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9E2AD" w14:textId="77777777" w:rsidR="00427E5F" w:rsidRDefault="00427E5F" w:rsidP="00427E5F">
      <w:pPr>
        <w:tabs>
          <w:tab w:val="left" w:pos="11766"/>
          <w:tab w:val="left" w:pos="12049"/>
        </w:tabs>
        <w:ind w:right="-1074" w:firstLine="11624"/>
        <w:rPr>
          <w:rFonts w:ascii="Times New Roman" w:hAnsi="Times New Roman" w:cs="Times New Roman"/>
          <w:sz w:val="24"/>
          <w:szCs w:val="24"/>
        </w:rPr>
      </w:pPr>
      <w:proofErr w:type="spellStart"/>
      <w:r>
        <w:rPr>
          <w:rFonts w:ascii="Times New Roman" w:hAnsi="Times New Roman" w:cs="Times New Roman"/>
          <w:sz w:val="24"/>
          <w:szCs w:val="24"/>
        </w:rPr>
        <w:t>P</w:t>
      </w:r>
      <w:r w:rsidRPr="0009527F">
        <w:rPr>
          <w:rFonts w:ascii="Times New Roman" w:hAnsi="Times New Roman" w:cs="Times New Roman"/>
          <w:sz w:val="24"/>
          <w:szCs w:val="24"/>
        </w:rPr>
        <w:t>irkimo</w:t>
      </w:r>
      <w:proofErr w:type="spellEnd"/>
      <w:r w:rsidRPr="007C1048">
        <w:rPr>
          <w:rFonts w:ascii="Times New Roman" w:hAnsi="Times New Roman" w:cs="Times New Roman"/>
          <w:sz w:val="24"/>
          <w:szCs w:val="24"/>
        </w:rPr>
        <w:t xml:space="preserve"> </w:t>
      </w:r>
      <w:proofErr w:type="spellStart"/>
      <w:r w:rsidRPr="007C1048">
        <w:rPr>
          <w:rFonts w:ascii="Times New Roman" w:hAnsi="Times New Roman" w:cs="Times New Roman"/>
          <w:sz w:val="24"/>
          <w:szCs w:val="24"/>
        </w:rPr>
        <w:t>sąlygų</w:t>
      </w:r>
      <w:proofErr w:type="spellEnd"/>
      <w:r w:rsidRPr="007C1048">
        <w:rPr>
          <w:rFonts w:ascii="Times New Roman" w:hAnsi="Times New Roman" w:cs="Times New Roman"/>
          <w:sz w:val="24"/>
          <w:szCs w:val="24"/>
        </w:rPr>
        <w:t xml:space="preserve"> </w:t>
      </w:r>
      <w:proofErr w:type="spellStart"/>
      <w:r w:rsidRPr="007C1048">
        <w:rPr>
          <w:rFonts w:ascii="Times New Roman" w:hAnsi="Times New Roman" w:cs="Times New Roman"/>
          <w:sz w:val="24"/>
          <w:szCs w:val="24"/>
        </w:rPr>
        <w:t>aprašo</w:t>
      </w:r>
      <w:proofErr w:type="spellEnd"/>
      <w:r>
        <w:rPr>
          <w:rFonts w:ascii="Times New Roman" w:hAnsi="Times New Roman" w:cs="Times New Roman"/>
          <w:sz w:val="24"/>
          <w:szCs w:val="24"/>
        </w:rPr>
        <w:t xml:space="preserve"> </w:t>
      </w:r>
    </w:p>
    <w:p w14:paraId="1BC9E1AA" w14:textId="77777777" w:rsidR="00427E5F" w:rsidRPr="007C1048" w:rsidRDefault="00427E5F" w:rsidP="00427E5F">
      <w:pPr>
        <w:ind w:right="-1074" w:firstLine="11624"/>
        <w:rPr>
          <w:rFonts w:ascii="Times New Roman" w:hAnsi="Times New Roman" w:cs="Times New Roman"/>
          <w:sz w:val="24"/>
          <w:szCs w:val="24"/>
        </w:rPr>
      </w:pPr>
      <w:r>
        <w:rPr>
          <w:rFonts w:ascii="Times New Roman" w:hAnsi="Times New Roman" w:cs="Times New Roman"/>
          <w:sz w:val="24"/>
          <w:szCs w:val="24"/>
        </w:rPr>
        <w:t>7</w:t>
      </w:r>
      <w:r w:rsidRPr="007C1048">
        <w:rPr>
          <w:rFonts w:ascii="Times New Roman" w:hAnsi="Times New Roman" w:cs="Times New Roman"/>
          <w:sz w:val="24"/>
          <w:szCs w:val="24"/>
        </w:rPr>
        <w:t xml:space="preserve"> </w:t>
      </w:r>
      <w:proofErr w:type="spellStart"/>
      <w:r w:rsidRPr="007C1048">
        <w:rPr>
          <w:rFonts w:ascii="Times New Roman" w:hAnsi="Times New Roman" w:cs="Times New Roman"/>
          <w:sz w:val="24"/>
          <w:szCs w:val="24"/>
        </w:rPr>
        <w:t>priedas</w:t>
      </w:r>
      <w:proofErr w:type="spellEnd"/>
    </w:p>
    <w:p w14:paraId="2AE2EFEE" w14:textId="77777777" w:rsidR="00427E5F" w:rsidRDefault="00427E5F" w:rsidP="00427E5F">
      <w:pPr>
        <w:spacing w:after="80"/>
        <w:jc w:val="center"/>
        <w:rPr>
          <w:rFonts w:ascii="Times New Roman" w:hAnsi="Times New Roman" w:cs="Times New Roman"/>
          <w:b/>
          <w:bCs/>
          <w:sz w:val="22"/>
          <w:szCs w:val="22"/>
          <w:lang w:val="lt-LT"/>
        </w:rPr>
      </w:pPr>
    </w:p>
    <w:p w14:paraId="77A308F7" w14:textId="5EEA62FA" w:rsidR="00A30B5E" w:rsidRPr="00A30B5E" w:rsidRDefault="00A30B5E" w:rsidP="00427E5F">
      <w:pPr>
        <w:jc w:val="center"/>
        <w:rPr>
          <w:rFonts w:ascii="Times New Roman" w:hAnsi="Times New Roman" w:cs="Times New Roman"/>
          <w:b/>
          <w:bCs/>
          <w:sz w:val="24"/>
          <w:szCs w:val="24"/>
          <w:lang w:val="lt-LT"/>
        </w:rPr>
      </w:pPr>
      <w:r w:rsidRPr="00A30B5E">
        <w:rPr>
          <w:rFonts w:ascii="Times New Roman" w:hAnsi="Times New Roman" w:cs="Times New Roman"/>
          <w:b/>
          <w:bCs/>
          <w:sz w:val="24"/>
          <w:szCs w:val="24"/>
          <w:lang w:val="lt-LT"/>
        </w:rPr>
        <w:t>V PIRKIMO DALIS</w:t>
      </w:r>
    </w:p>
    <w:p w14:paraId="5F1B47A3" w14:textId="57BFE437" w:rsidR="00427E5F" w:rsidRPr="00A30B5E" w:rsidRDefault="00427E5F" w:rsidP="00427E5F">
      <w:pPr>
        <w:jc w:val="center"/>
        <w:rPr>
          <w:rFonts w:ascii="Times New Roman" w:hAnsi="Times New Roman" w:cs="Times New Roman"/>
          <w:b/>
          <w:bCs/>
          <w:sz w:val="24"/>
          <w:szCs w:val="24"/>
          <w:lang w:val="lt-LT"/>
        </w:rPr>
      </w:pPr>
      <w:r w:rsidRPr="00A30B5E">
        <w:rPr>
          <w:rFonts w:ascii="Times New Roman" w:hAnsi="Times New Roman" w:cs="Times New Roman"/>
          <w:b/>
          <w:bCs/>
          <w:sz w:val="24"/>
          <w:szCs w:val="24"/>
          <w:lang w:val="lt-LT"/>
        </w:rPr>
        <w:t>KOMPIUTERINĖS REGOS AKIPLOČIO ĮVERTINIMO SISTEMOS (PERIMETRO)</w:t>
      </w:r>
    </w:p>
    <w:p w14:paraId="349831AD" w14:textId="77777777" w:rsidR="00427E5F" w:rsidRPr="00A30B5E" w:rsidRDefault="00427E5F" w:rsidP="00427E5F">
      <w:pPr>
        <w:jc w:val="center"/>
        <w:rPr>
          <w:rFonts w:ascii="Times New Roman" w:hAnsi="Times New Roman" w:cs="Times New Roman"/>
          <w:b/>
          <w:bCs/>
          <w:sz w:val="24"/>
          <w:szCs w:val="24"/>
          <w:lang w:val="lt-LT"/>
        </w:rPr>
      </w:pPr>
      <w:r w:rsidRPr="00A30B5E">
        <w:rPr>
          <w:rFonts w:ascii="Times New Roman" w:hAnsi="Times New Roman" w:cs="Times New Roman"/>
          <w:b/>
          <w:bCs/>
          <w:sz w:val="24"/>
          <w:szCs w:val="24"/>
          <w:lang w:val="lt-LT"/>
        </w:rPr>
        <w:t>TECHNINĖ SPECIFIKACIJA</w:t>
      </w:r>
    </w:p>
    <w:p w14:paraId="4977C1AE" w14:textId="77777777" w:rsidR="00DE1384" w:rsidRPr="000E4914" w:rsidRDefault="00DE1384" w:rsidP="008D2E4D">
      <w:pPr>
        <w:spacing w:after="120"/>
        <w:jc w:val="center"/>
        <w:rPr>
          <w:rFonts w:ascii="Times New Roman" w:hAnsi="Times New Roman" w:cs="Times New Roman"/>
          <w:b/>
          <w:bCs/>
          <w:sz w:val="24"/>
          <w:szCs w:val="24"/>
          <w:lang w:val="lt-LT"/>
        </w:rPr>
      </w:pPr>
    </w:p>
    <w:p w14:paraId="258752D4" w14:textId="77777777" w:rsidR="00DE1384" w:rsidRPr="000E4914" w:rsidRDefault="00DE1384" w:rsidP="00427E5F">
      <w:pPr>
        <w:ind w:firstLine="567"/>
        <w:rPr>
          <w:rFonts w:ascii="Times New Roman" w:hAnsi="Times New Roman" w:cs="Times New Roman"/>
          <w:sz w:val="24"/>
          <w:szCs w:val="24"/>
          <w:lang w:val="lt-LT" w:eastAsia="ja-JP"/>
        </w:rPr>
      </w:pPr>
      <w:r w:rsidRPr="000E4914">
        <w:rPr>
          <w:rFonts w:ascii="Times New Roman" w:hAnsi="Times New Roman" w:cs="Times New Roman"/>
          <w:sz w:val="24"/>
          <w:szCs w:val="24"/>
          <w:lang w:val="lt-LT" w:eastAsia="ja-JP"/>
        </w:rPr>
        <w:t xml:space="preserve">1. </w:t>
      </w:r>
      <w:r w:rsidRPr="000E4914">
        <w:rPr>
          <w:rFonts w:ascii="Times New Roman" w:hAnsi="Times New Roman" w:cs="Times New Roman"/>
          <w:b/>
          <w:sz w:val="24"/>
          <w:szCs w:val="24"/>
          <w:lang w:val="lt-LT" w:eastAsia="ja-JP"/>
        </w:rPr>
        <w:t>Reikalavimai pirkimo objektui</w:t>
      </w:r>
    </w:p>
    <w:p w14:paraId="53816316" w14:textId="77777777" w:rsidR="00DE1384" w:rsidRPr="000E4914" w:rsidRDefault="00DE1384" w:rsidP="00427E5F">
      <w:pPr>
        <w:pStyle w:val="Sraopastraipa"/>
        <w:numPr>
          <w:ilvl w:val="1"/>
          <w:numId w:val="6"/>
        </w:numPr>
        <w:tabs>
          <w:tab w:val="left" w:pos="993"/>
        </w:tabs>
        <w:spacing w:line="276" w:lineRule="auto"/>
        <w:ind w:left="567" w:firstLine="0"/>
        <w:jc w:val="both"/>
        <w:rPr>
          <w:rFonts w:ascii="Times New Roman" w:hAnsi="Times New Roman" w:cs="Times New Roman"/>
          <w:color w:val="000000"/>
          <w:sz w:val="24"/>
          <w:szCs w:val="24"/>
          <w:lang w:val="lt-LT"/>
        </w:rPr>
      </w:pPr>
      <w:r w:rsidRPr="000E4914">
        <w:rPr>
          <w:rFonts w:ascii="Times New Roman" w:hAnsi="Times New Roman" w:cs="Times New Roman"/>
          <w:color w:val="000000"/>
          <w:sz w:val="24"/>
          <w:szCs w:val="24"/>
          <w:lang w:val="lt-LT"/>
        </w:rPr>
        <w:t xml:space="preserve">Įranga turi būti nauja, neatnaujinta (angl. </w:t>
      </w:r>
      <w:proofErr w:type="spellStart"/>
      <w:r w:rsidRPr="000E4914">
        <w:rPr>
          <w:rFonts w:ascii="Times New Roman" w:hAnsi="Times New Roman" w:cs="Times New Roman"/>
          <w:color w:val="000000"/>
          <w:sz w:val="24"/>
          <w:szCs w:val="24"/>
          <w:lang w:val="lt-LT"/>
        </w:rPr>
        <w:t>refurbished</w:t>
      </w:r>
      <w:proofErr w:type="spellEnd"/>
      <w:r w:rsidRPr="000E4914">
        <w:rPr>
          <w:rFonts w:ascii="Times New Roman" w:hAnsi="Times New Roman" w:cs="Times New Roman"/>
          <w:color w:val="000000"/>
          <w:sz w:val="24"/>
          <w:szCs w:val="24"/>
          <w:lang w:val="lt-LT"/>
        </w:rPr>
        <w:t>), pagaminta ne anksčiau kaip 12 mėn. prieš pristatymo dieną.</w:t>
      </w:r>
    </w:p>
    <w:p w14:paraId="25C31531" w14:textId="77777777" w:rsidR="00DE1384" w:rsidRPr="000E4914" w:rsidRDefault="00DE1384" w:rsidP="00427E5F">
      <w:pPr>
        <w:pStyle w:val="Sraopastraipa"/>
        <w:numPr>
          <w:ilvl w:val="1"/>
          <w:numId w:val="6"/>
        </w:numPr>
        <w:tabs>
          <w:tab w:val="left" w:pos="-142"/>
          <w:tab w:val="left" w:pos="993"/>
        </w:tabs>
        <w:spacing w:line="276" w:lineRule="auto"/>
        <w:ind w:left="567" w:firstLine="0"/>
        <w:jc w:val="both"/>
        <w:rPr>
          <w:rFonts w:ascii="Times New Roman" w:hAnsi="Times New Roman" w:cs="Times New Roman"/>
          <w:iCs/>
          <w:color w:val="000000"/>
          <w:sz w:val="24"/>
          <w:szCs w:val="24"/>
          <w:lang w:val="lt-LT"/>
        </w:rPr>
      </w:pPr>
      <w:r w:rsidRPr="000E4914">
        <w:rPr>
          <w:rFonts w:ascii="Times New Roman" w:hAnsi="Times New Roman" w:cs="Times New Roman"/>
          <w:b/>
          <w:iCs/>
          <w:color w:val="000000"/>
          <w:sz w:val="24"/>
          <w:szCs w:val="24"/>
          <w:lang w:val="lt-LT"/>
        </w:rPr>
        <w:t>Tiekėjas kartu su pasiūlymu privalo pateikti:</w:t>
      </w:r>
    </w:p>
    <w:p w14:paraId="4810B63E" w14:textId="61D14E77" w:rsidR="00DE1384" w:rsidRPr="00FB12C6" w:rsidRDefault="00DE1384" w:rsidP="00427E5F">
      <w:pPr>
        <w:widowControl w:val="0"/>
        <w:tabs>
          <w:tab w:val="left" w:pos="1080"/>
          <w:tab w:val="left" w:pos="1260"/>
          <w:tab w:val="left" w:pos="1418"/>
        </w:tabs>
        <w:ind w:firstLine="567"/>
        <w:jc w:val="both"/>
        <w:rPr>
          <w:rFonts w:ascii="Times New Roman" w:hAnsi="Times New Roman" w:cs="Times New Roman"/>
          <w:bCs/>
          <w:sz w:val="24"/>
          <w:szCs w:val="24"/>
          <w:lang w:val="lt-LT"/>
        </w:rPr>
      </w:pPr>
      <w:r w:rsidRPr="000E4914">
        <w:rPr>
          <w:rFonts w:ascii="Times New Roman" w:hAnsi="Times New Roman" w:cs="Times New Roman"/>
          <w:bCs/>
          <w:iCs/>
          <w:color w:val="000000"/>
          <w:sz w:val="24"/>
          <w:szCs w:val="24"/>
          <w:lang w:val="lt-LT"/>
        </w:rPr>
        <w:t xml:space="preserve">1.2.1. </w:t>
      </w:r>
      <w:r w:rsidRPr="0078512E">
        <w:rPr>
          <w:rFonts w:ascii="Times New Roman" w:hAnsi="Times New Roman" w:cs="Times New Roman"/>
          <w:bCs/>
          <w:iCs/>
          <w:color w:val="000000"/>
          <w:sz w:val="24"/>
          <w:szCs w:val="24"/>
          <w:lang w:val="lt-LT"/>
        </w:rPr>
        <w:t xml:space="preserve">Tiekėjui įrodant siūlomų prekių atitiktį techninės specifikacijos reikalavimams, kartu su pasiūlymu turi būti pateikiami dokumentai, nurodyti </w:t>
      </w:r>
      <w:r w:rsidR="00174FCA" w:rsidRPr="0078512E">
        <w:rPr>
          <w:rFonts w:ascii="Times New Roman" w:hAnsi="Times New Roman" w:cs="Times New Roman"/>
          <w:bCs/>
          <w:iCs/>
          <w:color w:val="000000"/>
          <w:sz w:val="24"/>
          <w:szCs w:val="24"/>
          <w:lang w:val="lt-LT"/>
        </w:rPr>
        <w:t>pirkim</w:t>
      </w:r>
      <w:r w:rsidRPr="0078512E">
        <w:rPr>
          <w:rFonts w:ascii="Times New Roman" w:hAnsi="Times New Roman" w:cs="Times New Roman"/>
          <w:bCs/>
          <w:iCs/>
          <w:color w:val="000000"/>
          <w:sz w:val="24"/>
          <w:szCs w:val="24"/>
          <w:lang w:val="lt-LT"/>
        </w:rPr>
        <w:t xml:space="preserve">o sąlygų aprašo </w:t>
      </w:r>
      <w:r w:rsidR="00174FCA" w:rsidRPr="0078512E">
        <w:rPr>
          <w:rFonts w:ascii="Times New Roman" w:hAnsi="Times New Roman" w:cs="Times New Roman"/>
          <w:bCs/>
          <w:iCs/>
          <w:color w:val="000000"/>
          <w:sz w:val="24"/>
          <w:szCs w:val="24"/>
          <w:lang w:val="lt-LT"/>
        </w:rPr>
        <w:t>38</w:t>
      </w:r>
      <w:r w:rsidRPr="0078512E">
        <w:rPr>
          <w:rFonts w:ascii="Times New Roman" w:hAnsi="Times New Roman" w:cs="Times New Roman"/>
          <w:bCs/>
          <w:iCs/>
          <w:color w:val="000000"/>
          <w:sz w:val="24"/>
          <w:szCs w:val="24"/>
          <w:lang w:val="lt-LT"/>
        </w:rPr>
        <w:t xml:space="preserve"> p.</w:t>
      </w:r>
      <w:r w:rsidRPr="000E4914">
        <w:rPr>
          <w:rFonts w:ascii="Times New Roman" w:hAnsi="Times New Roman" w:cs="Times New Roman"/>
          <w:bCs/>
          <w:iCs/>
          <w:color w:val="000000"/>
          <w:sz w:val="24"/>
          <w:szCs w:val="24"/>
          <w:lang w:val="lt-LT"/>
        </w:rPr>
        <w:t xml:space="preserve"> Teikiamuose dokumentuose tiekėjas turi grafiškai nurodyti (spalvotai ženklinti, ir/ar nurodyti rodyklėmis, ir/ar pabraukti) konkrečias vietas, kur aprašomos/apibūdintos reikalaujamų techninių </w:t>
      </w:r>
      <w:r w:rsidRPr="00FB12C6">
        <w:rPr>
          <w:rFonts w:ascii="Times New Roman" w:hAnsi="Times New Roman" w:cs="Times New Roman"/>
          <w:bCs/>
          <w:iCs/>
          <w:sz w:val="24"/>
          <w:szCs w:val="24"/>
          <w:lang w:val="lt-LT"/>
        </w:rPr>
        <w:t>charakteristikų reikšmės bei nurodyti, kurį reikalaujamos charakteristikos parametrą (techninės specifikacijos lentelės eil. Nr.) pažymėta vieta patvirtina).</w:t>
      </w:r>
    </w:p>
    <w:p w14:paraId="442C4044" w14:textId="5ADEFEC4" w:rsidR="00DE1384" w:rsidRPr="00FB12C6" w:rsidRDefault="00DE1384" w:rsidP="00427E5F">
      <w:pPr>
        <w:widowControl w:val="0"/>
        <w:shd w:val="clear" w:color="auto" w:fill="FFFFFF"/>
        <w:tabs>
          <w:tab w:val="left" w:pos="1080"/>
          <w:tab w:val="left" w:pos="1260"/>
          <w:tab w:val="left" w:pos="1418"/>
        </w:tabs>
        <w:ind w:firstLine="567"/>
        <w:jc w:val="both"/>
        <w:rPr>
          <w:rFonts w:ascii="Times New Roman" w:hAnsi="Times New Roman" w:cs="Times New Roman"/>
          <w:b/>
          <w:bCs/>
          <w:sz w:val="24"/>
          <w:szCs w:val="24"/>
          <w:lang w:val="lt-LT"/>
        </w:rPr>
      </w:pPr>
      <w:r w:rsidRPr="00FB12C6">
        <w:rPr>
          <w:rFonts w:ascii="Times New Roman" w:hAnsi="Times New Roman" w:cs="Times New Roman"/>
          <w:sz w:val="24"/>
          <w:szCs w:val="24"/>
          <w:lang w:val="lt-LT"/>
        </w:rPr>
        <w:t xml:space="preserve">1.2.2. Paskelbtosios (notifikuotos) įstaigos </w:t>
      </w:r>
      <w:r w:rsidRPr="00EC6E59">
        <w:rPr>
          <w:rFonts w:ascii="Times New Roman" w:hAnsi="Times New Roman" w:cs="Times New Roman"/>
          <w:sz w:val="24"/>
          <w:szCs w:val="24"/>
          <w:lang w:val="lt-LT"/>
        </w:rPr>
        <w:t>išduotą CE sertifikatą arba siūlomų</w:t>
      </w:r>
      <w:r w:rsidRPr="00FB12C6">
        <w:rPr>
          <w:rFonts w:ascii="Times New Roman" w:hAnsi="Times New Roman" w:cs="Times New Roman"/>
          <w:sz w:val="24"/>
          <w:szCs w:val="24"/>
          <w:lang w:val="lt-LT"/>
        </w:rPr>
        <w:t xml:space="preserve">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w:t>
      </w:r>
      <w:r w:rsidR="00740DEC" w:rsidRPr="00FB12C6">
        <w:rPr>
          <w:rFonts w:ascii="Times New Roman" w:hAnsi="Times New Roman" w:cs="Times New Roman"/>
          <w:sz w:val="24"/>
          <w:szCs w:val="24"/>
          <w:lang w:val="lt-LT"/>
        </w:rPr>
        <w:t xml:space="preserve"> Šis reikalavimas taikomas pagrindiniam pirkimo objektui – kompiuterinei regos akipločio įvertinimo sistemai (perimetrui) ir kartu su ja tiekiamai specifinei gamintojo programinei įrangai.</w:t>
      </w:r>
      <w:r w:rsidRPr="00FB12C6">
        <w:rPr>
          <w:rFonts w:ascii="Times New Roman" w:hAnsi="Times New Roman" w:cs="Times New Roman"/>
          <w:sz w:val="24"/>
          <w:szCs w:val="24"/>
          <w:lang w:val="lt-LT"/>
        </w:rPr>
        <w:t xml:space="preserve"> </w:t>
      </w:r>
      <w:r w:rsidRPr="00FB12C6">
        <w:rPr>
          <w:rFonts w:ascii="Times New Roman" w:hAnsi="Times New Roman" w:cs="Times New Roman"/>
          <w:b/>
          <w:sz w:val="24"/>
          <w:szCs w:val="24"/>
          <w:lang w:val="lt-LT"/>
        </w:rPr>
        <w:t>Pateikti (kartu su pasiūlymu) CE sertifikato</w:t>
      </w:r>
      <w:r w:rsidR="00F03570" w:rsidRPr="00FB12C6">
        <w:rPr>
          <w:rFonts w:ascii="Times New Roman" w:hAnsi="Times New Roman" w:cs="Times New Roman"/>
          <w:b/>
          <w:sz w:val="24"/>
          <w:szCs w:val="24"/>
          <w:lang w:val="lt-LT"/>
        </w:rPr>
        <w:t xml:space="preserve"> (arba lygiaverčio dokumento)</w:t>
      </w:r>
      <w:r w:rsidRPr="00FB12C6">
        <w:rPr>
          <w:rFonts w:ascii="Times New Roman" w:hAnsi="Times New Roman" w:cs="Times New Roman"/>
          <w:b/>
          <w:sz w:val="24"/>
          <w:szCs w:val="24"/>
          <w:lang w:val="lt-LT"/>
        </w:rPr>
        <w:t xml:space="preserve"> arba gamintojo ES atitikties deklaracijos (arba lygiaverčio dokumento) skaitmenines kopijas lietuvių</w:t>
      </w:r>
      <w:r w:rsidR="00F03570" w:rsidRPr="00FB12C6">
        <w:rPr>
          <w:rFonts w:ascii="Times New Roman" w:hAnsi="Times New Roman" w:cs="Times New Roman"/>
          <w:b/>
          <w:sz w:val="24"/>
          <w:szCs w:val="24"/>
          <w:lang w:val="lt-LT"/>
        </w:rPr>
        <w:t xml:space="preserve"> </w:t>
      </w:r>
      <w:r w:rsidR="00B92A10" w:rsidRPr="00FB12C6">
        <w:rPr>
          <w:rFonts w:ascii="Times New Roman" w:hAnsi="Times New Roman" w:cs="Times New Roman"/>
          <w:b/>
          <w:sz w:val="24"/>
          <w:szCs w:val="24"/>
          <w:lang w:val="lt-LT"/>
        </w:rPr>
        <w:t>ir/arba</w:t>
      </w:r>
      <w:r w:rsidR="00F03570" w:rsidRPr="00FB12C6">
        <w:rPr>
          <w:rFonts w:ascii="Times New Roman" w:hAnsi="Times New Roman" w:cs="Times New Roman"/>
          <w:b/>
          <w:sz w:val="24"/>
          <w:szCs w:val="24"/>
          <w:lang w:val="lt-LT"/>
        </w:rPr>
        <w:t xml:space="preserve"> anglų</w:t>
      </w:r>
      <w:r w:rsidRPr="00FB12C6">
        <w:rPr>
          <w:rFonts w:ascii="Times New Roman" w:hAnsi="Times New Roman" w:cs="Times New Roman"/>
          <w:b/>
          <w:sz w:val="24"/>
          <w:szCs w:val="24"/>
          <w:lang w:val="lt-LT"/>
        </w:rPr>
        <w:t xml:space="preserve"> kalba.</w:t>
      </w:r>
    </w:p>
    <w:p w14:paraId="70AA3F13" w14:textId="381E6B4C" w:rsidR="00DE1384" w:rsidRPr="00740DEC" w:rsidRDefault="00DE1384" w:rsidP="00427E5F">
      <w:pPr>
        <w:widowControl w:val="0"/>
        <w:shd w:val="clear" w:color="auto" w:fill="FFFFFF"/>
        <w:tabs>
          <w:tab w:val="left" w:pos="1080"/>
          <w:tab w:val="left" w:pos="1260"/>
          <w:tab w:val="left" w:pos="1418"/>
        </w:tabs>
        <w:ind w:firstLine="567"/>
        <w:jc w:val="both"/>
        <w:rPr>
          <w:rFonts w:ascii="Times New Roman" w:hAnsi="Times New Roman" w:cs="Times New Roman"/>
          <w:bCs/>
          <w:color w:val="000000"/>
          <w:sz w:val="24"/>
          <w:szCs w:val="24"/>
          <w:lang w:val="lt-LT"/>
        </w:rPr>
      </w:pPr>
      <w:r w:rsidRPr="00FB12C6">
        <w:rPr>
          <w:rFonts w:ascii="Times New Roman" w:hAnsi="Times New Roman" w:cs="Times New Roman"/>
          <w:iCs/>
          <w:sz w:val="24"/>
          <w:szCs w:val="24"/>
          <w:lang w:val="lt-LT"/>
        </w:rPr>
        <w:t>1.2.3. Gamintojo įgaliojimo atlikti siūlomos įrangos instaliavimą ir garantinį aptarnavimą skaitmeninę kopiją arba rašytin</w:t>
      </w:r>
      <w:r w:rsidR="003508F4" w:rsidRPr="00FB12C6">
        <w:rPr>
          <w:rFonts w:ascii="Times New Roman" w:hAnsi="Times New Roman" w:cs="Times New Roman"/>
          <w:iCs/>
          <w:sz w:val="24"/>
          <w:szCs w:val="24"/>
          <w:lang w:val="lt-LT"/>
        </w:rPr>
        <w:t>i</w:t>
      </w:r>
      <w:r w:rsidRPr="00FB12C6">
        <w:rPr>
          <w:rFonts w:ascii="Times New Roman" w:hAnsi="Times New Roman" w:cs="Times New Roman"/>
          <w:iCs/>
          <w:sz w:val="24"/>
          <w:szCs w:val="24"/>
          <w:lang w:val="lt-LT"/>
        </w:rPr>
        <w:t>o susitarimo su kitu ūkio subjektu, kuris yra gamintojo įgaliotas, atlikti šios įrangos instaliavimą ir garantinį aptarnavimą skaitmeninę kopiją</w:t>
      </w:r>
      <w:r w:rsidRPr="00740DEC">
        <w:rPr>
          <w:rStyle w:val="Puslapioinaosnuoroda"/>
          <w:rFonts w:ascii="Times New Roman" w:hAnsi="Times New Roman" w:cs="Times New Roman"/>
          <w:sz w:val="24"/>
          <w:szCs w:val="24"/>
          <w:lang w:val="lt-LT"/>
        </w:rPr>
        <w:footnoteReference w:id="1"/>
      </w:r>
      <w:r w:rsidRPr="00740DEC">
        <w:rPr>
          <w:rFonts w:ascii="Times New Roman" w:hAnsi="Times New Roman" w:cs="Times New Roman"/>
          <w:iCs/>
          <w:sz w:val="24"/>
          <w:szCs w:val="24"/>
          <w:lang w:val="lt-LT"/>
        </w:rPr>
        <w:t xml:space="preserve">. </w:t>
      </w:r>
      <w:r w:rsidRPr="00740DEC">
        <w:rPr>
          <w:rFonts w:ascii="Times New Roman" w:hAnsi="Times New Roman" w:cs="Times New Roman"/>
          <w:b/>
          <w:color w:val="000000"/>
          <w:sz w:val="24"/>
          <w:szCs w:val="24"/>
          <w:lang w:val="lt-LT"/>
        </w:rPr>
        <w:t xml:space="preserve">Pateikti (kartu su pasiūlymu) skaitmenines kopijas </w:t>
      </w:r>
      <w:r w:rsidR="00F03570" w:rsidRPr="00740DEC">
        <w:rPr>
          <w:rFonts w:ascii="Times New Roman" w:hAnsi="Times New Roman" w:cs="Times New Roman"/>
          <w:b/>
          <w:color w:val="000000"/>
          <w:sz w:val="24"/>
          <w:szCs w:val="24"/>
          <w:lang w:val="lt-LT"/>
        </w:rPr>
        <w:t xml:space="preserve">lietuvių </w:t>
      </w:r>
      <w:r w:rsidR="00B92A10" w:rsidRPr="00740DEC">
        <w:rPr>
          <w:rFonts w:ascii="Times New Roman" w:hAnsi="Times New Roman" w:cs="Times New Roman"/>
          <w:b/>
          <w:color w:val="000000"/>
          <w:sz w:val="24"/>
          <w:szCs w:val="24"/>
          <w:lang w:val="lt-LT"/>
        </w:rPr>
        <w:t>ir/arba</w:t>
      </w:r>
      <w:r w:rsidR="00F03570" w:rsidRPr="00740DEC">
        <w:rPr>
          <w:rFonts w:ascii="Times New Roman" w:hAnsi="Times New Roman" w:cs="Times New Roman"/>
          <w:b/>
          <w:color w:val="000000"/>
          <w:sz w:val="24"/>
          <w:szCs w:val="24"/>
          <w:lang w:val="lt-LT"/>
        </w:rPr>
        <w:t xml:space="preserve"> anglų </w:t>
      </w:r>
      <w:r w:rsidRPr="00740DEC">
        <w:rPr>
          <w:rFonts w:ascii="Times New Roman" w:hAnsi="Times New Roman" w:cs="Times New Roman"/>
          <w:b/>
          <w:color w:val="000000"/>
          <w:sz w:val="24"/>
          <w:szCs w:val="24"/>
          <w:lang w:val="lt-LT"/>
        </w:rPr>
        <w:t>kalba.</w:t>
      </w:r>
    </w:p>
    <w:p w14:paraId="4E42BBF4" w14:textId="29D3EA56" w:rsidR="00DE1384" w:rsidRPr="000E4914" w:rsidRDefault="00DE1384" w:rsidP="00427E5F">
      <w:pPr>
        <w:ind w:right="112" w:firstLine="567"/>
        <w:contextualSpacing/>
        <w:jc w:val="both"/>
        <w:rPr>
          <w:rFonts w:ascii="Times New Roman" w:hAnsi="Times New Roman" w:cs="Times New Roman"/>
          <w:noProof/>
          <w:sz w:val="24"/>
          <w:szCs w:val="24"/>
          <w:lang w:val="lt-LT"/>
        </w:rPr>
      </w:pPr>
      <w:r w:rsidRPr="000E4914">
        <w:rPr>
          <w:rFonts w:ascii="Times New Roman" w:hAnsi="Times New Roman" w:cs="Times New Roman"/>
          <w:bCs/>
          <w:iCs/>
          <w:sz w:val="24"/>
          <w:szCs w:val="24"/>
          <w:lang w:val="lt-LT"/>
        </w:rPr>
        <w:t xml:space="preserve">1.3. </w:t>
      </w:r>
      <w:r w:rsidR="000E4914" w:rsidRPr="000E4914">
        <w:rPr>
          <w:rFonts w:ascii="Times New Roman" w:hAnsi="Times New Roman" w:cs="Times New Roman"/>
          <w:bCs/>
          <w:iCs/>
          <w:sz w:val="24"/>
          <w:szCs w:val="24"/>
          <w:lang w:val="lt-LT"/>
        </w:rPr>
        <w:t>Kartu su preke turi būti pateikta n</w:t>
      </w:r>
      <w:r w:rsidR="000E4914" w:rsidRPr="000E4914">
        <w:rPr>
          <w:rFonts w:ascii="Times New Roman" w:hAnsi="Times New Roman" w:cs="Times New Roman"/>
          <w:noProof/>
          <w:sz w:val="24"/>
          <w:szCs w:val="24"/>
          <w:lang w:val="lt-LT"/>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713169D0" w14:textId="77777777" w:rsidR="00DE1384" w:rsidRPr="000E4914" w:rsidRDefault="00DE1384" w:rsidP="00427E5F">
      <w:pPr>
        <w:tabs>
          <w:tab w:val="left" w:pos="851"/>
        </w:tabs>
        <w:ind w:firstLine="567"/>
        <w:jc w:val="both"/>
        <w:rPr>
          <w:rFonts w:ascii="Times New Roman" w:hAnsi="Times New Roman" w:cs="Times New Roman"/>
          <w:bCs/>
          <w:sz w:val="24"/>
          <w:szCs w:val="24"/>
          <w:lang w:val="lt-LT"/>
        </w:rPr>
      </w:pPr>
      <w:r w:rsidRPr="000E4914">
        <w:rPr>
          <w:rFonts w:ascii="Times New Roman" w:hAnsi="Times New Roman" w:cs="Times New Roman"/>
          <w:bCs/>
          <w:iCs/>
          <w:sz w:val="24"/>
          <w:szCs w:val="24"/>
          <w:lang w:val="lt-LT"/>
        </w:rPr>
        <w:t xml:space="preserve">1.4. </w:t>
      </w:r>
      <w:r w:rsidRPr="000E4914">
        <w:rPr>
          <w:rFonts w:ascii="Times New Roman" w:hAnsi="Times New Roman" w:cs="Times New Roman"/>
          <w:b/>
          <w:bCs/>
          <w:i/>
          <w:iCs/>
          <w:sz w:val="24"/>
          <w:szCs w:val="24"/>
          <w:u w:val="single"/>
          <w:lang w:val="lt-LT"/>
        </w:rPr>
        <w:t xml:space="preserve"> Kilus abejonėms dėl tiekėjo pateiktos gamintojo dokumentacijos ar deklaracijos autentiškumo</w:t>
      </w:r>
      <w:r w:rsidRPr="000E4914">
        <w:rPr>
          <w:rFonts w:ascii="Times New Roman" w:hAnsi="Times New Roman" w:cs="Times New Roman"/>
          <w:sz w:val="24"/>
          <w:szCs w:val="24"/>
          <w:lang w:val="lt-LT"/>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w:t>
      </w:r>
      <w:r w:rsidRPr="000E4914">
        <w:rPr>
          <w:rFonts w:ascii="Times New Roman" w:hAnsi="Times New Roman" w:cs="Times New Roman"/>
          <w:sz w:val="24"/>
          <w:szCs w:val="24"/>
          <w:lang w:val="lt-LT"/>
        </w:rPr>
        <w:lastRenderedPageBreak/>
        <w:t xml:space="preserve">Tarybos reglamentą (ES) Nr. 910/2014 dėl elektroninės atpažinties ir elektroninių operacijų patikimumo užtikrinimo paslaugų vidaus rinkoje, kuriuo panaikinama Direktyva 1999/93/EB (OL 2014 L 273, p. 73) </w:t>
      </w:r>
    </w:p>
    <w:p w14:paraId="0FB5392A" w14:textId="77777777" w:rsidR="00DE1384" w:rsidRPr="000E4914" w:rsidRDefault="00DE1384" w:rsidP="00DE1384">
      <w:pPr>
        <w:jc w:val="both"/>
        <w:rPr>
          <w:rFonts w:ascii="Times New Roman" w:hAnsi="Times New Roman" w:cs="Times New Roman"/>
          <w:sz w:val="24"/>
          <w:szCs w:val="24"/>
          <w:lang w:val="lt-LT"/>
        </w:rPr>
      </w:pPr>
      <w:r w:rsidRPr="000E4914">
        <w:rPr>
          <w:rFonts w:ascii="Times New Roman" w:hAnsi="Times New Roman" w:cs="Times New Roman"/>
          <w:sz w:val="24"/>
          <w:szCs w:val="24"/>
          <w:lang w:val="lt-LT"/>
        </w:rPr>
        <w:t>* Pažymėtina, kad kvalifikuotas elektroninis parašas priimamas šiomis sąlygomis:</w:t>
      </w:r>
    </w:p>
    <w:p w14:paraId="365EC99D" w14:textId="77777777" w:rsidR="00DE1384" w:rsidRPr="000E4914" w:rsidRDefault="00DE1384" w:rsidP="00427E5F">
      <w:pPr>
        <w:tabs>
          <w:tab w:val="left" w:pos="993"/>
        </w:tabs>
        <w:ind w:firstLine="567"/>
        <w:jc w:val="both"/>
        <w:rPr>
          <w:rFonts w:ascii="Times New Roman" w:hAnsi="Times New Roman" w:cs="Times New Roman"/>
          <w:sz w:val="24"/>
          <w:szCs w:val="24"/>
          <w:lang w:val="lt-LT"/>
        </w:rPr>
      </w:pPr>
      <w:r w:rsidRPr="000E4914">
        <w:rPr>
          <w:rFonts w:ascii="Times New Roman" w:hAnsi="Times New Roman" w:cs="Times New Roman"/>
          <w:sz w:val="24"/>
          <w:szCs w:val="24"/>
          <w:lang w:val="lt-LT"/>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6D695F34" w14:textId="77777777" w:rsidR="00DE1384" w:rsidRPr="000E4914" w:rsidRDefault="00DE1384" w:rsidP="00427E5F">
      <w:pPr>
        <w:tabs>
          <w:tab w:val="left" w:pos="851"/>
        </w:tabs>
        <w:ind w:firstLine="567"/>
        <w:jc w:val="both"/>
        <w:rPr>
          <w:rFonts w:ascii="Times New Roman" w:hAnsi="Times New Roman" w:cs="Times New Roman"/>
          <w:sz w:val="24"/>
          <w:szCs w:val="24"/>
          <w:lang w:val="lt-LT"/>
        </w:rPr>
      </w:pPr>
      <w:r w:rsidRPr="000E4914">
        <w:rPr>
          <w:rFonts w:ascii="Times New Roman" w:hAnsi="Times New Roman" w:cs="Times New Roman"/>
          <w:sz w:val="24"/>
          <w:szCs w:val="24"/>
          <w:lang w:val="lt-LT"/>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E763F8E" w14:textId="77777777" w:rsidR="00DE1384" w:rsidRPr="000E4914" w:rsidRDefault="00DE1384" w:rsidP="00427E5F">
      <w:pPr>
        <w:tabs>
          <w:tab w:val="left" w:pos="-142"/>
        </w:tabs>
        <w:ind w:firstLine="567"/>
        <w:jc w:val="both"/>
        <w:rPr>
          <w:rFonts w:ascii="Times New Roman" w:hAnsi="Times New Roman" w:cs="Times New Roman"/>
          <w:iCs/>
          <w:sz w:val="24"/>
          <w:szCs w:val="24"/>
          <w:lang w:val="lt-LT"/>
        </w:rPr>
      </w:pPr>
      <w:r w:rsidRPr="000E4914">
        <w:rPr>
          <w:rFonts w:ascii="Times New Roman" w:hAnsi="Times New Roman" w:cs="Times New Roman"/>
          <w:iCs/>
          <w:sz w:val="24"/>
          <w:szCs w:val="24"/>
          <w:lang w:val="lt-LT"/>
        </w:rPr>
        <w:t>1.5. 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22EE36E0" w14:textId="2170F835" w:rsidR="00DE1384" w:rsidRPr="000E4914" w:rsidRDefault="00DE1384" w:rsidP="00427E5F">
      <w:pPr>
        <w:tabs>
          <w:tab w:val="left" w:pos="-142"/>
        </w:tabs>
        <w:ind w:firstLine="567"/>
        <w:jc w:val="both"/>
        <w:rPr>
          <w:rFonts w:ascii="Times New Roman" w:hAnsi="Times New Roman" w:cs="Times New Roman"/>
          <w:sz w:val="24"/>
          <w:szCs w:val="24"/>
          <w:lang w:val="lt-LT"/>
        </w:rPr>
      </w:pPr>
      <w:r w:rsidRPr="000E4914">
        <w:rPr>
          <w:rFonts w:ascii="Times New Roman" w:hAnsi="Times New Roman" w:cs="Times New Roman"/>
          <w:sz w:val="24"/>
          <w:szCs w:val="24"/>
          <w:lang w:val="lt-LT"/>
        </w:rPr>
        <w:t>1.6. Į garantiją įskaičiuotas nemokamai atliekamas įrangos remontas, įskaitant remontui atlikti reikalingas detales bei medžiagas, o taip pat ir gamintojo rekomenduojamu periodiškumu nemokamai atliekama techninė priežiūra</w:t>
      </w:r>
      <w:r w:rsidR="003508F4" w:rsidRPr="000E4914">
        <w:rPr>
          <w:rFonts w:ascii="Times New Roman" w:hAnsi="Times New Roman" w:cs="Times New Roman"/>
          <w:sz w:val="24"/>
          <w:szCs w:val="24"/>
          <w:lang w:val="lt-LT"/>
        </w:rPr>
        <w:t xml:space="preserve"> (jei tokia taikoma)</w:t>
      </w:r>
      <w:r w:rsidRPr="000E4914">
        <w:rPr>
          <w:rFonts w:ascii="Times New Roman" w:hAnsi="Times New Roman" w:cs="Times New Roman"/>
          <w:sz w:val="24"/>
          <w:szCs w:val="24"/>
          <w:lang w:val="lt-LT"/>
        </w:rPr>
        <w:t>, įskaitant techninei priežiūrai atlikti reikalingas detales ir medžiagas. Reikalavimai netaikomi garantijos sąlygų neatitinkančių gedimų atvejams, kai įranga sugenda dėl vartotojo kaltės.</w:t>
      </w:r>
      <w:r w:rsidRPr="000E4914">
        <w:rPr>
          <w:rFonts w:ascii="Times New Roman" w:eastAsia="SimSun" w:hAnsi="Times New Roman" w:cs="Times New Roman"/>
          <w:color w:val="000000"/>
          <w:kern w:val="1"/>
          <w:sz w:val="24"/>
          <w:szCs w:val="24"/>
          <w:lang w:val="lt-LT" w:eastAsia="hi-IN" w:bidi="hi-IN"/>
        </w:rPr>
        <w:t xml:space="preserve"> </w:t>
      </w:r>
    </w:p>
    <w:p w14:paraId="6099A50C" w14:textId="77777777" w:rsidR="00DE1384" w:rsidRPr="000E4914" w:rsidRDefault="00DE1384" w:rsidP="00DE1384">
      <w:pPr>
        <w:tabs>
          <w:tab w:val="left" w:pos="7920"/>
        </w:tabs>
        <w:ind w:right="264"/>
        <w:jc w:val="both"/>
        <w:rPr>
          <w:rFonts w:ascii="Times New Roman" w:hAnsi="Times New Roman" w:cs="Times New Roman"/>
          <w:color w:val="000000"/>
          <w:kern w:val="2"/>
          <w:sz w:val="24"/>
          <w:szCs w:val="24"/>
          <w:shd w:val="clear" w:color="auto" w:fill="FFFFFF"/>
          <w:lang w:val="lt-LT"/>
        </w:rPr>
      </w:pPr>
    </w:p>
    <w:p w14:paraId="4E07C0A5" w14:textId="77777777" w:rsidR="00081CF6" w:rsidRPr="00081CF6" w:rsidRDefault="00081CF6" w:rsidP="00081CF6">
      <w:pPr>
        <w:tabs>
          <w:tab w:val="left" w:pos="851"/>
        </w:tabs>
        <w:ind w:firstLine="567"/>
        <w:jc w:val="both"/>
        <w:rPr>
          <w:rFonts w:ascii="Times New Roman" w:hAnsi="Times New Roman" w:cs="Times New Roman"/>
          <w:sz w:val="24"/>
          <w:szCs w:val="24"/>
          <w:lang w:val="lt-LT"/>
        </w:rPr>
      </w:pPr>
      <w:r w:rsidRPr="00081CF6">
        <w:rPr>
          <w:rFonts w:ascii="Times New Roman" w:hAnsi="Times New Roman" w:cs="Times New Roman"/>
          <w:b/>
          <w:bCs/>
          <w:color w:val="000000"/>
          <w:sz w:val="24"/>
          <w:szCs w:val="24"/>
          <w:lang w:val="lt-LT"/>
        </w:rPr>
        <w:t>2. Aplinkos apsaugos reikalavimai (AAK):</w:t>
      </w:r>
    </w:p>
    <w:p w14:paraId="1A765907" w14:textId="77777777" w:rsidR="00081CF6" w:rsidRPr="00081CF6" w:rsidRDefault="00081CF6" w:rsidP="00081CF6">
      <w:pPr>
        <w:tabs>
          <w:tab w:val="left" w:pos="851"/>
        </w:tabs>
        <w:ind w:firstLine="567"/>
        <w:jc w:val="both"/>
        <w:rPr>
          <w:rFonts w:ascii="Times New Roman" w:hAnsi="Times New Roman" w:cs="Times New Roman"/>
          <w:sz w:val="24"/>
          <w:szCs w:val="24"/>
          <w:lang w:val="lt-LT"/>
        </w:rPr>
      </w:pPr>
      <w:r w:rsidRPr="00081CF6">
        <w:rPr>
          <w:rFonts w:ascii="Times New Roman" w:hAnsi="Times New Roman" w:cs="Times New Roman"/>
          <w:color w:val="000000"/>
          <w:kern w:val="2"/>
          <w:sz w:val="24"/>
          <w:szCs w:val="24"/>
          <w:shd w:val="clear" w:color="auto" w:fill="FFFFFF"/>
          <w:lang w:val="lt-LT"/>
        </w:rPr>
        <w:t xml:space="preserve">Aplinkosauginiai kriterijai Prekėms nustatomi vadovaujantis </w:t>
      </w:r>
      <w:r w:rsidRPr="00081CF6">
        <w:rPr>
          <w:rFonts w:ascii="Times New Roman" w:hAnsi="Times New Roman" w:cs="Times New Roman"/>
          <w:color w:val="000000"/>
          <w:kern w:val="2"/>
          <w:sz w:val="24"/>
          <w:szCs w:val="24"/>
          <w:lang w:val="lt-LT"/>
        </w:rPr>
        <w:t>Aplinkos apsaugos kriterijų taikymo, vykdant žaliuosius pirkimus, tvarkos aprašo, patvirtinto Lietuvos Respublikos aplinkos ministro 2011  m. birželio 28 d. įsakymu Nr. D1-508</w:t>
      </w:r>
      <w:r w:rsidRPr="00081CF6">
        <w:rPr>
          <w:rFonts w:ascii="Times New Roman" w:hAnsi="Times New Roman" w:cs="Times New Roman"/>
          <w:color w:val="000000"/>
          <w:kern w:val="2"/>
          <w:sz w:val="24"/>
          <w:szCs w:val="24"/>
          <w:shd w:val="clear" w:color="auto" w:fill="FFFFFF"/>
          <w:lang w:val="lt-LT"/>
        </w:rPr>
        <w:t xml:space="preserve"> „</w:t>
      </w:r>
      <w:r w:rsidRPr="00081CF6">
        <w:rPr>
          <w:rFonts w:ascii="Times New Roman" w:hAnsi="Times New Roman" w:cs="Times New Roman"/>
          <w:i/>
          <w:iCs/>
          <w:color w:val="000000"/>
          <w:kern w:val="2"/>
          <w:sz w:val="24"/>
          <w:szCs w:val="24"/>
          <w:shd w:val="clear" w:color="auto" w:fill="FFFFFF"/>
          <w:lang w:val="lt-LT"/>
        </w:rPr>
        <w:t>Dėl Aplinkos apsaugos kriterijų taikymo, vykdant žaliuosius pirkimus, tvarkos aprašo patvirtinimo</w:t>
      </w:r>
      <w:r w:rsidRPr="00081CF6">
        <w:rPr>
          <w:rFonts w:ascii="Times New Roman" w:hAnsi="Times New Roman" w:cs="Times New Roman"/>
          <w:color w:val="000000"/>
          <w:kern w:val="2"/>
          <w:sz w:val="24"/>
          <w:szCs w:val="24"/>
          <w:shd w:val="clear" w:color="auto" w:fill="FFFFFF"/>
          <w:lang w:val="lt-LT"/>
        </w:rPr>
        <w:t>“ (toliau – Tvarkos aprašas) 4.4.4.4 papunkčiu:</w:t>
      </w:r>
    </w:p>
    <w:p w14:paraId="49422846" w14:textId="77777777" w:rsidR="00081CF6" w:rsidRPr="00081CF6" w:rsidRDefault="00081CF6" w:rsidP="00427E5F">
      <w:pPr>
        <w:ind w:firstLine="567"/>
        <w:jc w:val="both"/>
        <w:rPr>
          <w:rFonts w:ascii="Times New Roman" w:hAnsi="Times New Roman" w:cs="Times New Roman"/>
          <w:color w:val="000000"/>
          <w:sz w:val="24"/>
          <w:szCs w:val="24"/>
          <w:lang w:val="lt-LT"/>
        </w:rPr>
      </w:pPr>
      <w:r w:rsidRPr="00081CF6">
        <w:rPr>
          <w:rFonts w:ascii="Times New Roman" w:hAnsi="Times New Roman" w:cs="Times New Roman"/>
          <w:color w:val="000000"/>
          <w:sz w:val="24"/>
          <w:szCs w:val="24"/>
          <w:lang w:val="lt-LT"/>
        </w:rPr>
        <w:t>„4.4.4.4. prekė yra tvirta, ilgaamžė, funkcionali, ji ar jos sudedamosios dalys tinka naudoti daug kartų ir (ar) lengvai pataisomos, ir (ar) pakeičiamos.“</w:t>
      </w:r>
    </w:p>
    <w:p w14:paraId="1E51EFA8" w14:textId="6F6F35F4" w:rsidR="00D7654C" w:rsidRPr="00BF2335" w:rsidRDefault="00081CF6" w:rsidP="00BF2335">
      <w:pPr>
        <w:ind w:firstLine="567"/>
        <w:jc w:val="both"/>
        <w:rPr>
          <w:rFonts w:ascii="Times New Roman" w:hAnsi="Times New Roman" w:cs="Times New Roman"/>
          <w:color w:val="000000"/>
          <w:sz w:val="24"/>
          <w:szCs w:val="24"/>
          <w:lang w:val="lt-LT"/>
        </w:rPr>
      </w:pPr>
      <w:r w:rsidRPr="00081CF6">
        <w:rPr>
          <w:rFonts w:ascii="Times New Roman" w:hAnsi="Times New Roman" w:cs="Times New Roman"/>
          <w:color w:val="000000"/>
          <w:sz w:val="24"/>
          <w:szCs w:val="24"/>
          <w:lang w:val="lt-LT"/>
        </w:rPr>
        <w:t>Minėto</w:t>
      </w:r>
      <w:r w:rsidRPr="00081CF6">
        <w:rPr>
          <w:rFonts w:ascii="Times New Roman" w:hAnsi="Times New Roman" w:cs="Times New Roman"/>
          <w:bCs/>
          <w:color w:val="000000"/>
          <w:sz w:val="24"/>
          <w:szCs w:val="24"/>
          <w:lang w:val="lt-LT"/>
        </w:rPr>
        <w:t xml:space="preserve"> Produkto,</w:t>
      </w:r>
      <w:r w:rsidRPr="00081CF6">
        <w:rPr>
          <w:rFonts w:ascii="Times New Roman" w:hAnsi="Times New Roman" w:cs="Times New Roman"/>
          <w:color w:val="000000"/>
          <w:sz w:val="24"/>
          <w:szCs w:val="24"/>
          <w:lang w:val="lt-LT"/>
        </w:rPr>
        <w:t xml:space="preserve"> aukščiau nurodytam AAK bus</w:t>
      </w:r>
      <w:r w:rsidRPr="00081CF6">
        <w:rPr>
          <w:rFonts w:ascii="Times New Roman" w:hAnsi="Times New Roman" w:cs="Times New Roman"/>
          <w:b/>
          <w:bCs/>
          <w:color w:val="000000"/>
          <w:sz w:val="24"/>
          <w:szCs w:val="24"/>
          <w:lang w:val="lt-LT"/>
        </w:rPr>
        <w:t xml:space="preserve"> </w:t>
      </w:r>
      <w:r w:rsidRPr="00081CF6">
        <w:rPr>
          <w:rFonts w:ascii="Times New Roman" w:hAnsi="Times New Roman" w:cs="Times New Roman"/>
          <w:b/>
          <w:bCs/>
          <w:color w:val="000000"/>
          <w:sz w:val="24"/>
          <w:szCs w:val="24"/>
          <w:u w:val="single"/>
          <w:lang w:val="lt-LT"/>
        </w:rPr>
        <w:t>tikrinama pasiūlymo pateikimo metu</w:t>
      </w:r>
      <w:r w:rsidRPr="00081CF6">
        <w:rPr>
          <w:rFonts w:ascii="Times New Roman" w:hAnsi="Times New Roman" w:cs="Times New Roman"/>
          <w:b/>
          <w:bCs/>
          <w:color w:val="000000"/>
          <w:sz w:val="24"/>
          <w:szCs w:val="24"/>
          <w:lang w:val="lt-LT"/>
        </w:rPr>
        <w:t xml:space="preserve">. </w:t>
      </w:r>
      <w:r w:rsidR="00402A59" w:rsidRPr="00402A59">
        <w:rPr>
          <w:rFonts w:ascii="Times New Roman" w:hAnsi="Times New Roman" w:cs="Times New Roman"/>
          <w:bCs/>
          <w:color w:val="000000" w:themeColor="text1"/>
          <w:sz w:val="24"/>
          <w:szCs w:val="24"/>
          <w:u w:val="single"/>
          <w:lang w:val="lt-LT"/>
        </w:rPr>
        <w:t xml:space="preserve">Gamintojas ir/ arba gamintojo oficialus (įgaliotas) atstovas turi užtikrinti galimybę įsigyti siūlomos prekės originalias (arba joms lygiavertes) atsargines dalis (jų tiekimą rinkai) ne trumpiau kaip 5 metus nuo prekės garantinio laikotarpio pabaigos, </w:t>
      </w:r>
      <w:r w:rsidR="00402A59" w:rsidRPr="00402A59">
        <w:rPr>
          <w:rFonts w:ascii="Times New Roman" w:hAnsi="Times New Roman" w:cs="Times New Roman"/>
          <w:bCs/>
          <w:color w:val="000000" w:themeColor="text1"/>
          <w:sz w:val="24"/>
          <w:szCs w:val="24"/>
          <w:lang w:val="lt-LT"/>
        </w:rPr>
        <w:t xml:space="preserve">išskyrus atvejus, kai siūlomos prekės originalios (arba joms lygiavertės) atsarginės dalys dėl objektyvių priežasčių negali būti tiekiamos Lietuvos Respublikos rinkai. </w:t>
      </w:r>
      <w:r w:rsidR="00402A59" w:rsidRPr="00402A59">
        <w:rPr>
          <w:rFonts w:ascii="Times New Roman" w:hAnsi="Times New Roman" w:cs="Times New Roman"/>
          <w:b/>
          <w:color w:val="000000" w:themeColor="text1"/>
          <w:sz w:val="24"/>
          <w:szCs w:val="24"/>
          <w:lang w:val="lt-LT"/>
        </w:rPr>
        <w:t>Kartu su pasiūlymu pateikiami gamintojo ir/arba gamintojo oficialaus (įgalioto) atstovo patvirtinimas/deklaracija arba kiti lygiaverčiai įrodymai.</w:t>
      </w:r>
    </w:p>
    <w:tbl>
      <w:tblPr>
        <w:tblStyle w:val="Lentelstinklelis"/>
        <w:tblW w:w="14175" w:type="dxa"/>
        <w:tblInd w:w="-5" w:type="dxa"/>
        <w:tblLook w:val="04A0" w:firstRow="1" w:lastRow="0" w:firstColumn="1" w:lastColumn="0" w:noHBand="0" w:noVBand="1"/>
      </w:tblPr>
      <w:tblGrid>
        <w:gridCol w:w="546"/>
        <w:gridCol w:w="2574"/>
        <w:gridCol w:w="3045"/>
        <w:gridCol w:w="3758"/>
        <w:gridCol w:w="4252"/>
      </w:tblGrid>
      <w:tr w:rsidR="00DE1384" w:rsidRPr="00BF2335" w14:paraId="123D7053" w14:textId="12491846" w:rsidTr="0079742E">
        <w:tc>
          <w:tcPr>
            <w:tcW w:w="546" w:type="dxa"/>
            <w:vAlign w:val="center"/>
          </w:tcPr>
          <w:p w14:paraId="45D20640" w14:textId="6CBF697E" w:rsidR="00DE1384" w:rsidRPr="00BF2335" w:rsidRDefault="00DE1384" w:rsidP="008D2E4D">
            <w:pPr>
              <w:jc w:val="center"/>
              <w:rPr>
                <w:rFonts w:ascii="Times New Roman" w:hAnsi="Times New Roman" w:cs="Times New Roman"/>
                <w:sz w:val="22"/>
                <w:szCs w:val="22"/>
                <w:lang w:val="lt-LT"/>
              </w:rPr>
            </w:pPr>
            <w:r w:rsidRPr="00BF2335">
              <w:rPr>
                <w:rFonts w:ascii="Times New Roman" w:hAnsi="Times New Roman" w:cs="Times New Roman"/>
                <w:b/>
                <w:bCs/>
                <w:sz w:val="22"/>
                <w:szCs w:val="22"/>
                <w:lang w:val="lt-LT"/>
              </w:rPr>
              <w:t>Eil. Nr.</w:t>
            </w:r>
          </w:p>
        </w:tc>
        <w:tc>
          <w:tcPr>
            <w:tcW w:w="2574" w:type="dxa"/>
            <w:vAlign w:val="center"/>
          </w:tcPr>
          <w:p w14:paraId="2546B14C" w14:textId="228F7989" w:rsidR="00DE1384" w:rsidRPr="00BF2335" w:rsidRDefault="00DE1384" w:rsidP="008D2E4D">
            <w:pPr>
              <w:jc w:val="center"/>
              <w:rPr>
                <w:rFonts w:ascii="Times New Roman" w:hAnsi="Times New Roman" w:cs="Times New Roman"/>
                <w:sz w:val="22"/>
                <w:szCs w:val="22"/>
                <w:lang w:val="lt-LT"/>
              </w:rPr>
            </w:pPr>
            <w:r w:rsidRPr="00BF2335">
              <w:rPr>
                <w:rFonts w:ascii="Times New Roman" w:hAnsi="Times New Roman" w:cs="Times New Roman"/>
                <w:b/>
                <w:sz w:val="22"/>
                <w:szCs w:val="22"/>
                <w:lang w:val="lt-LT"/>
              </w:rPr>
              <w:t>Parametrai (specifikacija)</w:t>
            </w:r>
          </w:p>
        </w:tc>
        <w:tc>
          <w:tcPr>
            <w:tcW w:w="3045" w:type="dxa"/>
            <w:vAlign w:val="center"/>
          </w:tcPr>
          <w:p w14:paraId="240C879A" w14:textId="3749C131" w:rsidR="00DE1384" w:rsidRPr="00BF2335" w:rsidRDefault="00DE1384" w:rsidP="008D2E4D">
            <w:pPr>
              <w:jc w:val="center"/>
              <w:rPr>
                <w:rFonts w:ascii="Times New Roman" w:hAnsi="Times New Roman" w:cs="Times New Roman"/>
                <w:sz w:val="22"/>
                <w:szCs w:val="22"/>
                <w:lang w:val="lt-LT"/>
              </w:rPr>
            </w:pPr>
            <w:r w:rsidRPr="00BF2335">
              <w:rPr>
                <w:rFonts w:ascii="Times New Roman" w:hAnsi="Times New Roman" w:cs="Times New Roman"/>
                <w:b/>
                <w:bCs/>
                <w:sz w:val="22"/>
                <w:szCs w:val="22"/>
                <w:lang w:val="lt-LT"/>
              </w:rPr>
              <w:t>Reikalaujamos parametrų reikšmės</w:t>
            </w:r>
          </w:p>
        </w:tc>
        <w:tc>
          <w:tcPr>
            <w:tcW w:w="3758" w:type="dxa"/>
            <w:vAlign w:val="center"/>
          </w:tcPr>
          <w:p w14:paraId="0FBAF45E" w14:textId="238542E1" w:rsidR="00DE1384" w:rsidRPr="00BF2335" w:rsidRDefault="00DE1384" w:rsidP="008D2E4D">
            <w:pPr>
              <w:jc w:val="center"/>
              <w:rPr>
                <w:rFonts w:ascii="Times New Roman" w:hAnsi="Times New Roman" w:cs="Times New Roman"/>
                <w:sz w:val="22"/>
                <w:szCs w:val="22"/>
                <w:lang w:val="lt-LT"/>
              </w:rPr>
            </w:pPr>
            <w:r w:rsidRPr="00BF2335">
              <w:rPr>
                <w:rFonts w:ascii="Times New Roman" w:hAnsi="Times New Roman" w:cs="Times New Roman"/>
                <w:b/>
                <w:bCs/>
                <w:sz w:val="22"/>
                <w:szCs w:val="22"/>
                <w:lang w:val="lt-LT"/>
              </w:rPr>
              <w:t>Siūlomos įrangos parametrų reikšmės (parametrų atitikimas) ir nuorodos į atitinkamus gamintojo techninės dokumentacijos puslapius</w:t>
            </w:r>
          </w:p>
        </w:tc>
        <w:tc>
          <w:tcPr>
            <w:tcW w:w="4252" w:type="dxa"/>
          </w:tcPr>
          <w:p w14:paraId="1934EF21" w14:textId="6C541008" w:rsidR="00DE1384" w:rsidRPr="00BF2335" w:rsidRDefault="003508F4" w:rsidP="008D2E4D">
            <w:pPr>
              <w:jc w:val="center"/>
              <w:rPr>
                <w:rFonts w:ascii="Times New Roman" w:hAnsi="Times New Roman" w:cs="Times New Roman"/>
                <w:b/>
                <w:bCs/>
                <w:sz w:val="22"/>
                <w:szCs w:val="22"/>
                <w:lang w:val="lt-LT"/>
              </w:rPr>
            </w:pPr>
            <w:r w:rsidRPr="00BF2335">
              <w:rPr>
                <w:rFonts w:ascii="Times New Roman" w:hAnsi="Times New Roman" w:cs="Times New Roman"/>
                <w:b/>
                <w:bCs/>
                <w:i/>
                <w:iCs/>
                <w:sz w:val="22"/>
                <w:szCs w:val="22"/>
                <w:lang w:val="lt-LT"/>
              </w:rPr>
              <w:t>Tiekėjas turi pateikti prekės gamintojo techninę dokumentaciją</w:t>
            </w:r>
            <w:r w:rsidRPr="00BF2335">
              <w:rPr>
                <w:rFonts w:ascii="Times New Roman" w:hAnsi="Times New Roman" w:cs="Times New Roman"/>
                <w:i/>
                <w:iCs/>
                <w:sz w:val="22"/>
                <w:szCs w:val="22"/>
                <w:lang w:val="lt-LT"/>
              </w:rPr>
              <w:t xml:space="preserve"> (katalogus, brošiūras ar kitus lygiaverčius dokumentus) ir/ar prekės gamintojo deklaracijas (jei gamintojo techninėje dokumentacijoje </w:t>
            </w:r>
            <w:r w:rsidRPr="00BF2335">
              <w:rPr>
                <w:rFonts w:ascii="Times New Roman" w:hAnsi="Times New Roman" w:cs="Times New Roman"/>
                <w:i/>
                <w:iCs/>
                <w:sz w:val="22"/>
                <w:szCs w:val="22"/>
                <w:lang w:val="lt-LT"/>
              </w:rPr>
              <w:lastRenderedPageBreak/>
              <w:t xml:space="preserve">neišsamiai atsispindi siūlomos prekės atitikimas techninės specifikacijos reikalavimams),  kuriuose būtų nurodyti (t. y. </w:t>
            </w:r>
            <w:r w:rsidRPr="00BF2335">
              <w:rPr>
                <w:rFonts w:ascii="Times New Roman" w:hAnsi="Times New Roman" w:cs="Times New Roman"/>
                <w:b/>
                <w:bCs/>
                <w:i/>
                <w:iCs/>
                <w:sz w:val="22"/>
                <w:szCs w:val="22"/>
                <w:lang w:val="lt-LT"/>
              </w:rPr>
              <w:t>pastebimai pažymėti</w:t>
            </w:r>
            <w:r w:rsidRPr="00BF2335">
              <w:rPr>
                <w:rFonts w:ascii="Times New Roman" w:hAnsi="Times New Roman" w:cs="Times New Roman"/>
                <w:i/>
                <w:iCs/>
                <w:sz w:val="22"/>
                <w:szCs w:val="22"/>
                <w:lang w:val="lt-LT"/>
              </w:rPr>
              <w:t xml:space="preserve">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DE1384" w:rsidRPr="00BF2335" w14:paraId="2DDD5AC4" w14:textId="1EC67339" w:rsidTr="0079742E">
        <w:tc>
          <w:tcPr>
            <w:tcW w:w="546" w:type="dxa"/>
          </w:tcPr>
          <w:p w14:paraId="5A0AE024" w14:textId="3307E1B8" w:rsidR="00DE1384" w:rsidRPr="00BF2335" w:rsidRDefault="00DE1384" w:rsidP="00D7654C">
            <w:pPr>
              <w:rPr>
                <w:rFonts w:ascii="Times New Roman" w:hAnsi="Times New Roman" w:cs="Times New Roman"/>
                <w:sz w:val="22"/>
                <w:szCs w:val="22"/>
                <w:lang w:val="lt-LT"/>
              </w:rPr>
            </w:pPr>
            <w:r w:rsidRPr="00BF2335">
              <w:rPr>
                <w:rFonts w:ascii="Times New Roman" w:hAnsi="Times New Roman" w:cs="Times New Roman"/>
                <w:sz w:val="22"/>
                <w:szCs w:val="22"/>
                <w:lang w:val="lt-LT"/>
              </w:rPr>
              <w:lastRenderedPageBreak/>
              <w:t>1.</w:t>
            </w:r>
          </w:p>
        </w:tc>
        <w:tc>
          <w:tcPr>
            <w:tcW w:w="2574" w:type="dxa"/>
            <w:vAlign w:val="center"/>
          </w:tcPr>
          <w:p w14:paraId="6E45A38F" w14:textId="7583CD8D" w:rsidR="00DE1384" w:rsidRPr="00BF2335" w:rsidRDefault="00DE1384" w:rsidP="00D7654C">
            <w:pPr>
              <w:rPr>
                <w:rFonts w:ascii="Times New Roman" w:hAnsi="Times New Roman" w:cs="Times New Roman"/>
                <w:sz w:val="22"/>
                <w:szCs w:val="22"/>
                <w:lang w:val="lt-LT"/>
              </w:rPr>
            </w:pPr>
            <w:r w:rsidRPr="00BF2335">
              <w:rPr>
                <w:rFonts w:ascii="Times New Roman" w:hAnsi="Times New Roman" w:cs="Times New Roman"/>
                <w:sz w:val="22"/>
                <w:szCs w:val="22"/>
                <w:lang w:val="lt-LT"/>
              </w:rPr>
              <w:t>Kompiuterinė regos akipločio įvertinimo sistema (Perimetras)</w:t>
            </w:r>
            <w:r w:rsidR="00720843" w:rsidRPr="00BF2335">
              <w:rPr>
                <w:rFonts w:ascii="Times New Roman" w:hAnsi="Times New Roman" w:cs="Times New Roman"/>
                <w:sz w:val="22"/>
                <w:szCs w:val="22"/>
                <w:lang w:val="lt-LT"/>
              </w:rPr>
              <w:t xml:space="preserve"> (1 vnt.)</w:t>
            </w:r>
          </w:p>
        </w:tc>
        <w:tc>
          <w:tcPr>
            <w:tcW w:w="3045" w:type="dxa"/>
            <w:vAlign w:val="center"/>
          </w:tcPr>
          <w:p w14:paraId="00A0A707" w14:textId="607C9C6F" w:rsidR="00DE1384" w:rsidRPr="00BF2335" w:rsidRDefault="003508F4" w:rsidP="00D7654C">
            <w:pPr>
              <w:rPr>
                <w:rFonts w:ascii="Times New Roman" w:hAnsi="Times New Roman" w:cs="Times New Roman"/>
                <w:sz w:val="22"/>
                <w:szCs w:val="22"/>
                <w:lang w:val="lt-LT"/>
              </w:rPr>
            </w:pPr>
            <w:r w:rsidRPr="00BF2335">
              <w:rPr>
                <w:rFonts w:ascii="Times New Roman" w:hAnsi="Times New Roman" w:cs="Times New Roman"/>
                <w:sz w:val="22"/>
                <w:szCs w:val="22"/>
                <w:lang w:val="lt-LT"/>
              </w:rPr>
              <w:t>G</w:t>
            </w:r>
            <w:r w:rsidR="00DE1384" w:rsidRPr="00BF2335">
              <w:rPr>
                <w:rFonts w:ascii="Times New Roman" w:hAnsi="Times New Roman" w:cs="Times New Roman"/>
                <w:sz w:val="22"/>
                <w:szCs w:val="22"/>
                <w:lang w:val="lt-LT"/>
              </w:rPr>
              <w:t>amintoj</w:t>
            </w:r>
            <w:r w:rsidRPr="00BF2335">
              <w:rPr>
                <w:rFonts w:ascii="Times New Roman" w:hAnsi="Times New Roman" w:cs="Times New Roman"/>
                <w:sz w:val="22"/>
                <w:szCs w:val="22"/>
                <w:lang w:val="lt-LT"/>
              </w:rPr>
              <w:t>as</w:t>
            </w:r>
            <w:r w:rsidR="00DE1384" w:rsidRPr="00BF2335">
              <w:rPr>
                <w:rFonts w:ascii="Times New Roman" w:hAnsi="Times New Roman" w:cs="Times New Roman"/>
                <w:sz w:val="22"/>
                <w:szCs w:val="22"/>
                <w:lang w:val="lt-LT"/>
              </w:rPr>
              <w:t xml:space="preserve"> ir model</w:t>
            </w:r>
            <w:r w:rsidRPr="00BF2335">
              <w:rPr>
                <w:rFonts w:ascii="Times New Roman" w:hAnsi="Times New Roman" w:cs="Times New Roman"/>
                <w:sz w:val="22"/>
                <w:szCs w:val="22"/>
                <w:lang w:val="lt-LT"/>
              </w:rPr>
              <w:t>is</w:t>
            </w:r>
          </w:p>
        </w:tc>
        <w:tc>
          <w:tcPr>
            <w:tcW w:w="3758" w:type="dxa"/>
            <w:vAlign w:val="center"/>
          </w:tcPr>
          <w:p w14:paraId="2E34779C" w14:textId="0687D8BA" w:rsidR="00DE1384" w:rsidRPr="00BF2335" w:rsidRDefault="003508F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(gamintojo ir modelio pavadinimą)</w:t>
            </w:r>
          </w:p>
        </w:tc>
        <w:tc>
          <w:tcPr>
            <w:tcW w:w="4252" w:type="dxa"/>
            <w:vAlign w:val="center"/>
          </w:tcPr>
          <w:p w14:paraId="3E3F07F5" w14:textId="66FECDB7"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sz w:val="22"/>
                <w:szCs w:val="22"/>
                <w:lang w:val="lt-LT"/>
              </w:rPr>
              <w:t xml:space="preserve"> (įrašyti)</w:t>
            </w:r>
          </w:p>
        </w:tc>
      </w:tr>
      <w:tr w:rsidR="00DE1384" w:rsidRPr="00BF2335" w14:paraId="4C37CEA6" w14:textId="132108F7" w:rsidTr="0079742E">
        <w:tc>
          <w:tcPr>
            <w:tcW w:w="546" w:type="dxa"/>
          </w:tcPr>
          <w:p w14:paraId="2955E14D" w14:textId="13FF93AB" w:rsidR="00DE1384" w:rsidRPr="00BF2335" w:rsidRDefault="00DE1384" w:rsidP="008D2E4D">
            <w:pPr>
              <w:rPr>
                <w:rFonts w:ascii="Times New Roman" w:hAnsi="Times New Roman" w:cs="Times New Roman"/>
                <w:sz w:val="22"/>
                <w:szCs w:val="22"/>
                <w:lang w:val="lt-LT"/>
              </w:rPr>
            </w:pPr>
            <w:r w:rsidRPr="00BF2335">
              <w:rPr>
                <w:rFonts w:ascii="Times New Roman" w:hAnsi="Times New Roman" w:cs="Times New Roman"/>
                <w:sz w:val="22"/>
                <w:szCs w:val="22"/>
                <w:lang w:val="lt-LT"/>
              </w:rPr>
              <w:t>1.1.</w:t>
            </w:r>
          </w:p>
        </w:tc>
        <w:tc>
          <w:tcPr>
            <w:tcW w:w="2574" w:type="dxa"/>
            <w:vAlign w:val="center"/>
          </w:tcPr>
          <w:p w14:paraId="5EB1206F" w14:textId="6682C59C" w:rsidR="00DE1384" w:rsidRPr="00BF2335" w:rsidRDefault="00DE1384" w:rsidP="008D2E4D">
            <w:pPr>
              <w:rPr>
                <w:rFonts w:ascii="Times New Roman" w:hAnsi="Times New Roman" w:cs="Times New Roman"/>
                <w:sz w:val="22"/>
                <w:szCs w:val="22"/>
                <w:lang w:val="lt-LT"/>
              </w:rPr>
            </w:pPr>
            <w:r w:rsidRPr="00BF2335">
              <w:rPr>
                <w:rFonts w:ascii="Times New Roman" w:hAnsi="Times New Roman" w:cs="Times New Roman"/>
                <w:sz w:val="22"/>
                <w:szCs w:val="22"/>
                <w:lang w:val="lt-LT"/>
              </w:rPr>
              <w:t>Aparato paskirtis</w:t>
            </w:r>
          </w:p>
        </w:tc>
        <w:tc>
          <w:tcPr>
            <w:tcW w:w="3045" w:type="dxa"/>
            <w:vAlign w:val="center"/>
          </w:tcPr>
          <w:p w14:paraId="4C363DE1" w14:textId="41E3D121" w:rsidR="00DE1384" w:rsidRPr="00BF2335" w:rsidRDefault="00DE1384" w:rsidP="008D2E4D">
            <w:pPr>
              <w:rPr>
                <w:rFonts w:ascii="Times New Roman" w:hAnsi="Times New Roman" w:cs="Times New Roman"/>
                <w:sz w:val="22"/>
                <w:szCs w:val="22"/>
                <w:lang w:val="lt-LT"/>
              </w:rPr>
            </w:pPr>
            <w:r w:rsidRPr="00BF2335">
              <w:rPr>
                <w:rFonts w:ascii="Times New Roman" w:hAnsi="Times New Roman" w:cs="Times New Roman"/>
                <w:sz w:val="22"/>
                <w:szCs w:val="22"/>
                <w:lang w:val="lt-LT"/>
              </w:rPr>
              <w:t>Skirtas paciento regos lauko (akipločio) įvertinimui bei akių ligų diagnostikai</w:t>
            </w:r>
          </w:p>
        </w:tc>
        <w:tc>
          <w:tcPr>
            <w:tcW w:w="3758" w:type="dxa"/>
            <w:vAlign w:val="center"/>
          </w:tcPr>
          <w:p w14:paraId="57F0CEBB" w14:textId="68FD2780"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(Atitinka/Neatitinka)</w:t>
            </w:r>
          </w:p>
        </w:tc>
        <w:tc>
          <w:tcPr>
            <w:tcW w:w="4252" w:type="dxa"/>
            <w:vAlign w:val="center"/>
          </w:tcPr>
          <w:p w14:paraId="75619FBA" w14:textId="3799F3AC"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1A8F38C3" w14:textId="3D39A505" w:rsidTr="0079742E">
        <w:tc>
          <w:tcPr>
            <w:tcW w:w="546" w:type="dxa"/>
          </w:tcPr>
          <w:p w14:paraId="1FEFCDEF" w14:textId="38BDE0AC"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2.</w:t>
            </w:r>
          </w:p>
        </w:tc>
        <w:tc>
          <w:tcPr>
            <w:tcW w:w="2574" w:type="dxa"/>
          </w:tcPr>
          <w:p w14:paraId="4DBC18E9" w14:textId="08B9AD32" w:rsidR="00DE1384" w:rsidRPr="00BF2335" w:rsidRDefault="00DE1384" w:rsidP="00066E7C">
            <w:pPr>
              <w:rPr>
                <w:rFonts w:ascii="Times New Roman" w:hAnsi="Times New Roman" w:cs="Times New Roman"/>
                <w:sz w:val="22"/>
                <w:szCs w:val="22"/>
                <w:lang w:val="lt-LT"/>
              </w:rPr>
            </w:pPr>
            <w:r w:rsidRPr="00BF2335">
              <w:rPr>
                <w:rFonts w:ascii="Times New Roman" w:eastAsia="Times New Roman" w:hAnsi="Times New Roman" w:cs="Times New Roman"/>
                <w:sz w:val="22"/>
                <w:szCs w:val="22"/>
                <w:lang w:val="lt-LT"/>
              </w:rPr>
              <w:t>Prietaiso konstrukciniai ypatumai</w:t>
            </w:r>
          </w:p>
        </w:tc>
        <w:tc>
          <w:tcPr>
            <w:tcW w:w="3045" w:type="dxa"/>
          </w:tcPr>
          <w:p w14:paraId="441484FD" w14:textId="5FE4EFE2" w:rsidR="00DE1384" w:rsidRPr="00BF2335" w:rsidRDefault="00FB12C6" w:rsidP="00066E7C">
            <w:pPr>
              <w:rPr>
                <w:rFonts w:ascii="Times New Roman" w:hAnsi="Times New Roman" w:cs="Times New Roman"/>
                <w:sz w:val="22"/>
                <w:szCs w:val="22"/>
                <w:lang w:val="lt-LT"/>
              </w:rPr>
            </w:pPr>
            <w:r>
              <w:rPr>
                <w:rFonts w:ascii="Times New Roman" w:eastAsia="Times New Roman" w:hAnsi="Times New Roman" w:cs="Times New Roman"/>
                <w:sz w:val="22"/>
                <w:szCs w:val="22"/>
                <w:lang w:val="lt-LT"/>
              </w:rPr>
              <w:t>A</w:t>
            </w:r>
            <w:r w:rsidR="00DE1384" w:rsidRPr="00BF2335">
              <w:rPr>
                <w:rFonts w:ascii="Times New Roman" w:eastAsia="Times New Roman" w:hAnsi="Times New Roman" w:cs="Times New Roman"/>
                <w:sz w:val="22"/>
                <w:szCs w:val="22"/>
                <w:lang w:val="lt-LT"/>
              </w:rPr>
              <w:t>nt stalo padedamas prietaisas, valdomas išorinio kompiuterio arba integruoto kompiuterio pagalba (Programinė įranga pateikiama kartu su prietaisu).</w:t>
            </w:r>
          </w:p>
        </w:tc>
        <w:tc>
          <w:tcPr>
            <w:tcW w:w="3758" w:type="dxa"/>
            <w:vAlign w:val="center"/>
          </w:tcPr>
          <w:p w14:paraId="623EB413" w14:textId="341FDEE4"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(Atitinka/Neatitinka)</w:t>
            </w:r>
          </w:p>
        </w:tc>
        <w:tc>
          <w:tcPr>
            <w:tcW w:w="4252" w:type="dxa"/>
            <w:vAlign w:val="center"/>
          </w:tcPr>
          <w:p w14:paraId="677C93CB" w14:textId="07BADF07"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2106326E" w14:textId="313ED0ED" w:rsidTr="0079742E">
        <w:tc>
          <w:tcPr>
            <w:tcW w:w="546" w:type="dxa"/>
          </w:tcPr>
          <w:p w14:paraId="03814DFC" w14:textId="0D36FA45"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3.</w:t>
            </w:r>
          </w:p>
        </w:tc>
        <w:tc>
          <w:tcPr>
            <w:tcW w:w="2574" w:type="dxa"/>
            <w:vAlign w:val="center"/>
          </w:tcPr>
          <w:p w14:paraId="1299786B" w14:textId="01D06112"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Periferinis atstumas</w:t>
            </w:r>
          </w:p>
        </w:tc>
        <w:tc>
          <w:tcPr>
            <w:tcW w:w="3045" w:type="dxa"/>
          </w:tcPr>
          <w:p w14:paraId="24AD595E" w14:textId="4A94EC03"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Ne mažiau 30°</w:t>
            </w:r>
          </w:p>
        </w:tc>
        <w:tc>
          <w:tcPr>
            <w:tcW w:w="3758" w:type="dxa"/>
            <w:vAlign w:val="center"/>
          </w:tcPr>
          <w:p w14:paraId="294A4357" w14:textId="3191EC4E"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periferinio atstumo kampą </w:t>
            </w:r>
            <w:r w:rsidRPr="00BF2335">
              <w:rPr>
                <w:rFonts w:ascii="Times New Roman" w:hAnsi="Times New Roman" w:cs="Times New Roman"/>
                <w:i/>
                <w:iCs/>
                <w:color w:val="0070C0"/>
                <w:sz w:val="22"/>
                <w:szCs w:val="22"/>
                <w:u w:val="single"/>
                <w:lang w:val="lt-LT"/>
              </w:rPr>
              <w:t>........... °</w:t>
            </w:r>
          </w:p>
        </w:tc>
        <w:tc>
          <w:tcPr>
            <w:tcW w:w="4252" w:type="dxa"/>
            <w:vAlign w:val="center"/>
          </w:tcPr>
          <w:p w14:paraId="51E1E971" w14:textId="3E95D250"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6BC9D18D" w14:textId="62C5699E" w:rsidTr="0079742E">
        <w:tc>
          <w:tcPr>
            <w:tcW w:w="546" w:type="dxa"/>
          </w:tcPr>
          <w:p w14:paraId="05C966ED" w14:textId="5C64DEE6"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4.</w:t>
            </w:r>
          </w:p>
        </w:tc>
        <w:tc>
          <w:tcPr>
            <w:tcW w:w="2574" w:type="dxa"/>
            <w:vAlign w:val="center"/>
          </w:tcPr>
          <w:p w14:paraId="1A7E5815" w14:textId="36CE5D3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Stimulo/fono spalva</w:t>
            </w:r>
          </w:p>
        </w:tc>
        <w:tc>
          <w:tcPr>
            <w:tcW w:w="3045" w:type="dxa"/>
          </w:tcPr>
          <w:p w14:paraId="7C05EA21" w14:textId="35080E75"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Balta</w:t>
            </w:r>
          </w:p>
        </w:tc>
        <w:tc>
          <w:tcPr>
            <w:tcW w:w="3758" w:type="dxa"/>
            <w:vAlign w:val="center"/>
          </w:tcPr>
          <w:p w14:paraId="09F3DF4A" w14:textId="7928339C" w:rsidR="00DE1384" w:rsidRPr="00BF2335" w:rsidRDefault="00A228F1"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stimulo/fono spalvą </w:t>
            </w:r>
            <w:r w:rsidRPr="00BF2335">
              <w:rPr>
                <w:rFonts w:ascii="Times New Roman" w:hAnsi="Times New Roman" w:cs="Times New Roman"/>
                <w:i/>
                <w:iCs/>
                <w:color w:val="0070C0"/>
                <w:sz w:val="22"/>
                <w:szCs w:val="22"/>
                <w:u w:val="single"/>
                <w:lang w:val="lt-LT"/>
              </w:rPr>
              <w:t>............................................................</w:t>
            </w:r>
          </w:p>
        </w:tc>
        <w:tc>
          <w:tcPr>
            <w:tcW w:w="4252" w:type="dxa"/>
            <w:vAlign w:val="center"/>
          </w:tcPr>
          <w:p w14:paraId="4A71BCDF" w14:textId="1924BC8E"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277DE658" w14:textId="08679520" w:rsidTr="0079742E">
        <w:tc>
          <w:tcPr>
            <w:tcW w:w="546" w:type="dxa"/>
          </w:tcPr>
          <w:p w14:paraId="38790CDA" w14:textId="2650D08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5.</w:t>
            </w:r>
          </w:p>
        </w:tc>
        <w:tc>
          <w:tcPr>
            <w:tcW w:w="2574" w:type="dxa"/>
            <w:vAlign w:val="center"/>
          </w:tcPr>
          <w:p w14:paraId="16EEE023" w14:textId="2DC5D039"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 xml:space="preserve">Stimulo dydis </w:t>
            </w:r>
          </w:p>
        </w:tc>
        <w:tc>
          <w:tcPr>
            <w:tcW w:w="3045" w:type="dxa"/>
          </w:tcPr>
          <w:p w14:paraId="6519697E" w14:textId="01B8E64D"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 xml:space="preserve">Ne mažiau nei III pagal </w:t>
            </w:r>
            <w:proofErr w:type="spellStart"/>
            <w:r w:rsidRPr="00BF2335">
              <w:rPr>
                <w:rFonts w:ascii="Times New Roman" w:hAnsi="Times New Roman" w:cs="Times New Roman"/>
                <w:sz w:val="22"/>
                <w:szCs w:val="22"/>
                <w:lang w:val="lt-LT"/>
              </w:rPr>
              <w:t>Goldmann</w:t>
            </w:r>
            <w:proofErr w:type="spellEnd"/>
          </w:p>
        </w:tc>
        <w:tc>
          <w:tcPr>
            <w:tcW w:w="3758" w:type="dxa"/>
            <w:vAlign w:val="center"/>
          </w:tcPr>
          <w:p w14:paraId="1AF0EB41" w14:textId="176A0406"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stimulo dydį </w:t>
            </w:r>
            <w:r w:rsidRPr="00BF2335">
              <w:rPr>
                <w:rFonts w:ascii="Times New Roman" w:hAnsi="Times New Roman" w:cs="Times New Roman"/>
                <w:i/>
                <w:iCs/>
                <w:color w:val="0070C0"/>
                <w:sz w:val="22"/>
                <w:szCs w:val="22"/>
                <w:u w:val="single"/>
                <w:lang w:val="lt-LT"/>
              </w:rPr>
              <w:t>............................</w:t>
            </w:r>
          </w:p>
        </w:tc>
        <w:tc>
          <w:tcPr>
            <w:tcW w:w="4252" w:type="dxa"/>
            <w:vAlign w:val="center"/>
          </w:tcPr>
          <w:p w14:paraId="08D0A580" w14:textId="1650D90B"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16EC1D83" w14:textId="4769CDCE" w:rsidTr="0079742E">
        <w:tc>
          <w:tcPr>
            <w:tcW w:w="546" w:type="dxa"/>
          </w:tcPr>
          <w:p w14:paraId="23FA8D9F" w14:textId="4DEC26BF"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6.</w:t>
            </w:r>
          </w:p>
        </w:tc>
        <w:tc>
          <w:tcPr>
            <w:tcW w:w="2574" w:type="dxa"/>
            <w:vAlign w:val="center"/>
          </w:tcPr>
          <w:p w14:paraId="5E17C375" w14:textId="050B4C1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 xml:space="preserve">Stimulo intensyvumas </w:t>
            </w:r>
          </w:p>
        </w:tc>
        <w:tc>
          <w:tcPr>
            <w:tcW w:w="3045" w:type="dxa"/>
          </w:tcPr>
          <w:p w14:paraId="50B25045" w14:textId="3E8494F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Ne mažiau kaip diapazone nuo 0.015 cd/m² iki 150 cd/m² arba lygiavertis (arba geresnis)</w:t>
            </w:r>
          </w:p>
        </w:tc>
        <w:tc>
          <w:tcPr>
            <w:tcW w:w="3758" w:type="dxa"/>
            <w:vAlign w:val="center"/>
          </w:tcPr>
          <w:p w14:paraId="63BE4F11" w14:textId="5C2276F8"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stimulo intensyvumo diapazoną nuo </w:t>
            </w:r>
            <w:r w:rsidRPr="00BF2335">
              <w:rPr>
                <w:rFonts w:ascii="Times New Roman" w:hAnsi="Times New Roman" w:cs="Times New Roman"/>
                <w:i/>
                <w:iCs/>
                <w:color w:val="0070C0"/>
                <w:sz w:val="22"/>
                <w:szCs w:val="22"/>
                <w:u w:val="single"/>
                <w:lang w:val="lt-LT"/>
              </w:rPr>
              <w:t>......... cd/m² iki ...........</w:t>
            </w:r>
            <w:r w:rsidRPr="00BF2335">
              <w:rPr>
                <w:rFonts w:ascii="Times New Roman" w:hAnsi="Times New Roman" w:cs="Times New Roman"/>
                <w:color w:val="0070C0"/>
                <w:sz w:val="22"/>
                <w:szCs w:val="22"/>
                <w:u w:val="single"/>
                <w:lang w:val="lt-LT"/>
              </w:rPr>
              <w:t xml:space="preserve"> </w:t>
            </w:r>
            <w:r w:rsidRPr="00BF2335">
              <w:rPr>
                <w:rFonts w:ascii="Times New Roman" w:hAnsi="Times New Roman" w:cs="Times New Roman"/>
                <w:sz w:val="22"/>
                <w:szCs w:val="22"/>
                <w:u w:val="single"/>
                <w:lang w:val="lt-LT"/>
              </w:rPr>
              <w:t xml:space="preserve">cd/m², arba nurodyti lygiavertį </w:t>
            </w:r>
            <w:r w:rsidRPr="00BF2335">
              <w:rPr>
                <w:rFonts w:ascii="Times New Roman" w:hAnsi="Times New Roman" w:cs="Times New Roman"/>
                <w:i/>
                <w:iCs/>
                <w:color w:val="0070C0"/>
                <w:sz w:val="22"/>
                <w:szCs w:val="22"/>
                <w:u w:val="single"/>
                <w:lang w:val="lt-LT"/>
              </w:rPr>
              <w:t>.............................</w:t>
            </w:r>
          </w:p>
        </w:tc>
        <w:tc>
          <w:tcPr>
            <w:tcW w:w="4252" w:type="dxa"/>
            <w:vAlign w:val="center"/>
          </w:tcPr>
          <w:p w14:paraId="41093B6A" w14:textId="1885049E"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2C539BA1" w14:textId="1A393AB6" w:rsidTr="0079742E">
        <w:tc>
          <w:tcPr>
            <w:tcW w:w="546" w:type="dxa"/>
          </w:tcPr>
          <w:p w14:paraId="6EDD9A16" w14:textId="38B047E2"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7.</w:t>
            </w:r>
          </w:p>
        </w:tc>
        <w:tc>
          <w:tcPr>
            <w:tcW w:w="2574" w:type="dxa"/>
            <w:vAlign w:val="center"/>
          </w:tcPr>
          <w:p w14:paraId="466D29E4" w14:textId="151382FB"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Stimulo trukmė</w:t>
            </w:r>
          </w:p>
        </w:tc>
        <w:tc>
          <w:tcPr>
            <w:tcW w:w="3045" w:type="dxa"/>
          </w:tcPr>
          <w:p w14:paraId="4AA72C9F" w14:textId="5720B0D5"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 xml:space="preserve">Standartinė </w:t>
            </w:r>
            <w:r w:rsidRPr="00BF2335">
              <w:rPr>
                <w:rFonts w:ascii="Times New Roman" w:eastAsia="Times New Roman" w:hAnsi="Times New Roman" w:cs="Times New Roman"/>
                <w:sz w:val="22"/>
                <w:szCs w:val="22"/>
                <w:lang w:val="lt-LT"/>
              </w:rPr>
              <w:t xml:space="preserve">≥ </w:t>
            </w:r>
            <w:r w:rsidRPr="00BF2335">
              <w:rPr>
                <w:rFonts w:ascii="Times New Roman" w:hAnsi="Times New Roman" w:cs="Times New Roman"/>
                <w:sz w:val="22"/>
                <w:szCs w:val="22"/>
                <w:lang w:val="lt-LT"/>
              </w:rPr>
              <w:t>100ms</w:t>
            </w:r>
          </w:p>
          <w:p w14:paraId="64ECD8E2" w14:textId="25BD749A" w:rsidR="00DE1384" w:rsidRPr="00BF2335" w:rsidRDefault="00DE1384" w:rsidP="00066E7C">
            <w:pPr>
              <w:rPr>
                <w:rFonts w:ascii="Times New Roman" w:hAnsi="Times New Roman" w:cs="Times New Roman"/>
                <w:sz w:val="22"/>
                <w:szCs w:val="22"/>
                <w:lang w:val="lt-LT"/>
              </w:rPr>
            </w:pPr>
          </w:p>
        </w:tc>
        <w:tc>
          <w:tcPr>
            <w:tcW w:w="3758" w:type="dxa"/>
            <w:vAlign w:val="center"/>
          </w:tcPr>
          <w:p w14:paraId="6D4933C2" w14:textId="6164A393"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stimulo trukmę </w:t>
            </w:r>
            <w:r w:rsidRPr="00BF2335">
              <w:rPr>
                <w:rFonts w:ascii="Times New Roman" w:hAnsi="Times New Roman" w:cs="Times New Roman"/>
                <w:i/>
                <w:iCs/>
                <w:color w:val="0070C0"/>
                <w:sz w:val="22"/>
                <w:szCs w:val="22"/>
                <w:u w:val="single"/>
                <w:lang w:val="lt-LT"/>
              </w:rPr>
              <w:t xml:space="preserve">............ </w:t>
            </w:r>
            <w:proofErr w:type="spellStart"/>
            <w:r w:rsidRPr="00BF2335">
              <w:rPr>
                <w:rFonts w:ascii="Times New Roman" w:hAnsi="Times New Roman" w:cs="Times New Roman"/>
                <w:i/>
                <w:iCs/>
                <w:color w:val="0070C0"/>
                <w:sz w:val="22"/>
                <w:szCs w:val="22"/>
                <w:u w:val="single"/>
                <w:lang w:val="lt-LT"/>
              </w:rPr>
              <w:t>ms</w:t>
            </w:r>
            <w:proofErr w:type="spellEnd"/>
          </w:p>
        </w:tc>
        <w:tc>
          <w:tcPr>
            <w:tcW w:w="4252" w:type="dxa"/>
            <w:vAlign w:val="center"/>
          </w:tcPr>
          <w:p w14:paraId="208E0C7F" w14:textId="2F6863C5"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634425FC" w14:textId="04821658" w:rsidTr="0079742E">
        <w:tc>
          <w:tcPr>
            <w:tcW w:w="546" w:type="dxa"/>
          </w:tcPr>
          <w:p w14:paraId="7B34F85D" w14:textId="6B3213E4"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8.</w:t>
            </w:r>
          </w:p>
        </w:tc>
        <w:tc>
          <w:tcPr>
            <w:tcW w:w="2574" w:type="dxa"/>
          </w:tcPr>
          <w:p w14:paraId="3A28F674" w14:textId="6B7D5B11"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Tyrimo metodai</w:t>
            </w:r>
          </w:p>
        </w:tc>
        <w:tc>
          <w:tcPr>
            <w:tcW w:w="3045" w:type="dxa"/>
          </w:tcPr>
          <w:p w14:paraId="5083A4EB" w14:textId="43CCA0FA"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 xml:space="preserve">Standartinė „balta ant balto“ </w:t>
            </w:r>
            <w:proofErr w:type="spellStart"/>
            <w:r w:rsidRPr="00BF2335">
              <w:rPr>
                <w:rFonts w:ascii="Times New Roman" w:hAnsi="Times New Roman" w:cs="Times New Roman"/>
                <w:sz w:val="22"/>
                <w:szCs w:val="22"/>
                <w:lang w:val="lt-LT"/>
              </w:rPr>
              <w:t>perimetrija</w:t>
            </w:r>
            <w:proofErr w:type="spellEnd"/>
            <w:r w:rsidRPr="00BF2335">
              <w:rPr>
                <w:rFonts w:ascii="Times New Roman" w:hAnsi="Times New Roman" w:cs="Times New Roman"/>
                <w:sz w:val="22"/>
                <w:szCs w:val="22"/>
                <w:lang w:val="lt-LT"/>
              </w:rPr>
              <w:t> arba lygiavertė</w:t>
            </w:r>
          </w:p>
        </w:tc>
        <w:tc>
          <w:tcPr>
            <w:tcW w:w="3758" w:type="dxa"/>
            <w:vAlign w:val="center"/>
          </w:tcPr>
          <w:p w14:paraId="655AB0F9" w14:textId="0511A513"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tyrimo metodus </w:t>
            </w:r>
            <w:r w:rsidRPr="00BF2335">
              <w:rPr>
                <w:rFonts w:ascii="Times New Roman" w:hAnsi="Times New Roman" w:cs="Times New Roman"/>
                <w:i/>
                <w:iCs/>
                <w:color w:val="0070C0"/>
                <w:sz w:val="22"/>
                <w:szCs w:val="22"/>
                <w:u w:val="single"/>
                <w:lang w:val="lt-LT"/>
              </w:rPr>
              <w:t>....................... .............................................................</w:t>
            </w:r>
          </w:p>
        </w:tc>
        <w:tc>
          <w:tcPr>
            <w:tcW w:w="4252" w:type="dxa"/>
            <w:vAlign w:val="center"/>
          </w:tcPr>
          <w:p w14:paraId="0D9FD5E9" w14:textId="6F58B62D"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10B0E2C6" w14:textId="47DDF800" w:rsidTr="0079742E">
        <w:tc>
          <w:tcPr>
            <w:tcW w:w="546" w:type="dxa"/>
          </w:tcPr>
          <w:p w14:paraId="4872131B" w14:textId="477AF63A"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lastRenderedPageBreak/>
              <w:t>9.</w:t>
            </w:r>
          </w:p>
        </w:tc>
        <w:tc>
          <w:tcPr>
            <w:tcW w:w="2574" w:type="dxa"/>
            <w:vAlign w:val="center"/>
          </w:tcPr>
          <w:p w14:paraId="5B53D57D" w14:textId="33697D3A"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Minimalus slenkstinių testų pasirinkimas</w:t>
            </w:r>
          </w:p>
        </w:tc>
        <w:tc>
          <w:tcPr>
            <w:tcW w:w="3045" w:type="dxa"/>
          </w:tcPr>
          <w:p w14:paraId="09865BDE" w14:textId="19F67A59"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 Standartinis slenksčio matavimas arba lygiavertis</w:t>
            </w:r>
          </w:p>
          <w:p w14:paraId="027EF9B7" w14:textId="12C139BB"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 xml:space="preserve">2. Greitas </w:t>
            </w:r>
            <w:proofErr w:type="spellStart"/>
            <w:r w:rsidRPr="00BF2335">
              <w:rPr>
                <w:rFonts w:ascii="Times New Roman" w:hAnsi="Times New Roman" w:cs="Times New Roman"/>
                <w:sz w:val="22"/>
                <w:szCs w:val="22"/>
                <w:lang w:val="lt-LT"/>
              </w:rPr>
              <w:t>slenkščio</w:t>
            </w:r>
            <w:proofErr w:type="spellEnd"/>
            <w:r w:rsidRPr="00BF2335">
              <w:rPr>
                <w:rFonts w:ascii="Times New Roman" w:hAnsi="Times New Roman" w:cs="Times New Roman"/>
                <w:sz w:val="22"/>
                <w:szCs w:val="22"/>
                <w:lang w:val="lt-LT"/>
              </w:rPr>
              <w:t xml:space="preserve"> matavimas arba lygiavertis</w:t>
            </w:r>
          </w:p>
          <w:p w14:paraId="5C3E9F72" w14:textId="5ED8E4B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 xml:space="preserve">3. Pažangus </w:t>
            </w:r>
            <w:proofErr w:type="spellStart"/>
            <w:r w:rsidRPr="00BF2335">
              <w:rPr>
                <w:rFonts w:ascii="Times New Roman" w:hAnsi="Times New Roman" w:cs="Times New Roman"/>
                <w:sz w:val="22"/>
                <w:szCs w:val="22"/>
                <w:lang w:val="lt-LT"/>
              </w:rPr>
              <w:t>slenkščio</w:t>
            </w:r>
            <w:proofErr w:type="spellEnd"/>
            <w:r w:rsidRPr="00BF2335">
              <w:rPr>
                <w:rFonts w:ascii="Times New Roman" w:hAnsi="Times New Roman" w:cs="Times New Roman"/>
                <w:sz w:val="22"/>
                <w:szCs w:val="22"/>
                <w:lang w:val="lt-LT"/>
              </w:rPr>
              <w:t xml:space="preserve"> matavimas arba lygiavertis</w:t>
            </w:r>
          </w:p>
          <w:p w14:paraId="3A31FEB7" w14:textId="6B14069C"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4. Glaukomos testas arba lygiavertis</w:t>
            </w:r>
          </w:p>
        </w:tc>
        <w:tc>
          <w:tcPr>
            <w:tcW w:w="3758" w:type="dxa"/>
            <w:vAlign w:val="center"/>
          </w:tcPr>
          <w:p w14:paraId="6F96699D" w14:textId="014BBFD8"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1. Įrašyti </w:t>
            </w:r>
            <w:r w:rsidRPr="00BF2335">
              <w:rPr>
                <w:rFonts w:ascii="Times New Roman" w:hAnsi="Times New Roman" w:cs="Times New Roman"/>
                <w:i/>
                <w:iCs/>
                <w:color w:val="0070C0"/>
                <w:sz w:val="22"/>
                <w:szCs w:val="22"/>
                <w:u w:val="single"/>
                <w:lang w:val="lt-LT"/>
              </w:rPr>
              <w:t>(Yra/Nėra);</w:t>
            </w:r>
          </w:p>
          <w:p w14:paraId="372EDB6B" w14:textId="7C7EB5A5"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2. Įrašyti </w:t>
            </w:r>
            <w:r w:rsidRPr="00BF2335">
              <w:rPr>
                <w:rFonts w:ascii="Times New Roman" w:hAnsi="Times New Roman" w:cs="Times New Roman"/>
                <w:i/>
                <w:iCs/>
                <w:color w:val="0070C0"/>
                <w:sz w:val="22"/>
                <w:szCs w:val="22"/>
                <w:u w:val="single"/>
                <w:lang w:val="lt-LT"/>
              </w:rPr>
              <w:t>(Yra/Nėra);</w:t>
            </w:r>
          </w:p>
          <w:p w14:paraId="6FB10C49" w14:textId="349076C3"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3. Įrašyti </w:t>
            </w:r>
            <w:r w:rsidRPr="00BF2335">
              <w:rPr>
                <w:rFonts w:ascii="Times New Roman" w:hAnsi="Times New Roman" w:cs="Times New Roman"/>
                <w:i/>
                <w:iCs/>
                <w:color w:val="0070C0"/>
                <w:sz w:val="22"/>
                <w:szCs w:val="22"/>
                <w:u w:val="single"/>
                <w:lang w:val="lt-LT"/>
              </w:rPr>
              <w:t>(Yra/Nėra);</w:t>
            </w:r>
          </w:p>
          <w:p w14:paraId="2B05984F" w14:textId="2528ED75"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4. Įrašyti </w:t>
            </w:r>
            <w:r w:rsidRPr="00BF2335">
              <w:rPr>
                <w:rFonts w:ascii="Times New Roman" w:hAnsi="Times New Roman" w:cs="Times New Roman"/>
                <w:i/>
                <w:iCs/>
                <w:color w:val="0070C0"/>
                <w:sz w:val="22"/>
                <w:szCs w:val="22"/>
                <w:u w:val="single"/>
                <w:lang w:val="lt-LT"/>
              </w:rPr>
              <w:t>(Yra/Nėra);</w:t>
            </w:r>
          </w:p>
        </w:tc>
        <w:tc>
          <w:tcPr>
            <w:tcW w:w="4252" w:type="dxa"/>
            <w:vAlign w:val="center"/>
          </w:tcPr>
          <w:p w14:paraId="7D5C8CB8" w14:textId="77777777" w:rsidR="00DE1384" w:rsidRPr="00BF2335" w:rsidRDefault="00A228F1" w:rsidP="00174FCA">
            <w:pPr>
              <w:pStyle w:val="Sraopastraipa"/>
              <w:numPr>
                <w:ilvl w:val="0"/>
                <w:numId w:val="7"/>
              </w:numPr>
              <w:ind w:left="330" w:hanging="283"/>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p w14:paraId="633D3283" w14:textId="77777777" w:rsidR="00A228F1" w:rsidRPr="00BF2335" w:rsidRDefault="00A228F1" w:rsidP="00174FCA">
            <w:pPr>
              <w:pStyle w:val="Sraopastraipa"/>
              <w:numPr>
                <w:ilvl w:val="0"/>
                <w:numId w:val="7"/>
              </w:numPr>
              <w:ind w:left="330" w:hanging="283"/>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p w14:paraId="0784DA6E" w14:textId="77777777" w:rsidR="00A228F1" w:rsidRPr="00BF2335" w:rsidRDefault="00A228F1" w:rsidP="00174FCA">
            <w:pPr>
              <w:pStyle w:val="Sraopastraipa"/>
              <w:numPr>
                <w:ilvl w:val="0"/>
                <w:numId w:val="7"/>
              </w:numPr>
              <w:ind w:left="330" w:hanging="283"/>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p w14:paraId="29800639" w14:textId="0EBC5B39" w:rsidR="00A228F1" w:rsidRPr="00BF2335" w:rsidRDefault="00A228F1" w:rsidP="00174FCA">
            <w:pPr>
              <w:pStyle w:val="Sraopastraipa"/>
              <w:numPr>
                <w:ilvl w:val="0"/>
                <w:numId w:val="7"/>
              </w:numPr>
              <w:ind w:left="330" w:hanging="283"/>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0CF274F9" w14:textId="2F7B739A" w:rsidTr="0079742E">
        <w:tc>
          <w:tcPr>
            <w:tcW w:w="546" w:type="dxa"/>
          </w:tcPr>
          <w:p w14:paraId="6CF871C3" w14:textId="63C78A68"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10.</w:t>
            </w:r>
          </w:p>
        </w:tc>
        <w:tc>
          <w:tcPr>
            <w:tcW w:w="2574" w:type="dxa"/>
          </w:tcPr>
          <w:p w14:paraId="123129A6" w14:textId="3D7F1516"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Slenksčio testai</w:t>
            </w:r>
          </w:p>
        </w:tc>
        <w:tc>
          <w:tcPr>
            <w:tcW w:w="3045" w:type="dxa"/>
          </w:tcPr>
          <w:p w14:paraId="3377E6B4" w14:textId="7777777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Ne mažiau nei:</w:t>
            </w:r>
          </w:p>
          <w:p w14:paraId="031776B0" w14:textId="1FC788F2"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„30-2“,  „24-2“, “10-2”, arba lygiavertis</w:t>
            </w:r>
          </w:p>
        </w:tc>
        <w:tc>
          <w:tcPr>
            <w:tcW w:w="3758" w:type="dxa"/>
            <w:vAlign w:val="center"/>
          </w:tcPr>
          <w:p w14:paraId="3630E5F3" w14:textId="050F9624"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slenksčio testus </w:t>
            </w:r>
            <w:r w:rsidRPr="00BF2335">
              <w:rPr>
                <w:rFonts w:ascii="Times New Roman" w:hAnsi="Times New Roman" w:cs="Times New Roman"/>
                <w:i/>
                <w:iCs/>
                <w:color w:val="0070C0"/>
                <w:sz w:val="22"/>
                <w:szCs w:val="22"/>
                <w:u w:val="single"/>
                <w:lang w:val="lt-LT"/>
              </w:rPr>
              <w:t>........................ .............................................................</w:t>
            </w:r>
          </w:p>
        </w:tc>
        <w:tc>
          <w:tcPr>
            <w:tcW w:w="4252" w:type="dxa"/>
            <w:vAlign w:val="center"/>
          </w:tcPr>
          <w:p w14:paraId="2E0EABF2" w14:textId="0C5BBE12"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024E2A40" w14:textId="03E723F5" w:rsidTr="0079742E">
        <w:tc>
          <w:tcPr>
            <w:tcW w:w="546" w:type="dxa"/>
          </w:tcPr>
          <w:p w14:paraId="4C7E28D5" w14:textId="50BEB60A"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11.</w:t>
            </w:r>
          </w:p>
        </w:tc>
        <w:tc>
          <w:tcPr>
            <w:tcW w:w="2574" w:type="dxa"/>
          </w:tcPr>
          <w:p w14:paraId="1EF14BF2" w14:textId="00563FBD"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Progresijos analizė</w:t>
            </w:r>
          </w:p>
        </w:tc>
        <w:tc>
          <w:tcPr>
            <w:tcW w:w="3045" w:type="dxa"/>
          </w:tcPr>
          <w:p w14:paraId="29FB5137" w14:textId="3B19729C"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Būtina</w:t>
            </w:r>
          </w:p>
        </w:tc>
        <w:tc>
          <w:tcPr>
            <w:tcW w:w="3758" w:type="dxa"/>
            <w:vAlign w:val="center"/>
          </w:tcPr>
          <w:p w14:paraId="29677DB4" w14:textId="41FF95CE"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(Yra/Nėra);</w:t>
            </w:r>
          </w:p>
        </w:tc>
        <w:tc>
          <w:tcPr>
            <w:tcW w:w="4252" w:type="dxa"/>
            <w:vAlign w:val="center"/>
          </w:tcPr>
          <w:p w14:paraId="555B1497" w14:textId="4FC6A762"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2FE8DD4D" w14:textId="2231D39A" w:rsidTr="0079742E">
        <w:tc>
          <w:tcPr>
            <w:tcW w:w="546" w:type="dxa"/>
          </w:tcPr>
          <w:p w14:paraId="0BB79426" w14:textId="0BA37A46"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12.</w:t>
            </w:r>
          </w:p>
        </w:tc>
        <w:tc>
          <w:tcPr>
            <w:tcW w:w="2574" w:type="dxa"/>
          </w:tcPr>
          <w:p w14:paraId="1CBB2072" w14:textId="7A690EBF"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Laikiklis korekciniams lęšiams</w:t>
            </w:r>
          </w:p>
        </w:tc>
        <w:tc>
          <w:tcPr>
            <w:tcW w:w="3045" w:type="dxa"/>
          </w:tcPr>
          <w:p w14:paraId="51D86715" w14:textId="4A3DBA59"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Būtina</w:t>
            </w:r>
          </w:p>
        </w:tc>
        <w:tc>
          <w:tcPr>
            <w:tcW w:w="3758" w:type="dxa"/>
            <w:vAlign w:val="center"/>
          </w:tcPr>
          <w:p w14:paraId="75F76BA0" w14:textId="0522D88E"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(Yra/Nėra);</w:t>
            </w:r>
          </w:p>
        </w:tc>
        <w:tc>
          <w:tcPr>
            <w:tcW w:w="4252" w:type="dxa"/>
            <w:vAlign w:val="center"/>
          </w:tcPr>
          <w:p w14:paraId="6C8F8040" w14:textId="6E385CEA"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3FCD91C2" w14:textId="58381820" w:rsidTr="0079742E">
        <w:tc>
          <w:tcPr>
            <w:tcW w:w="546" w:type="dxa"/>
          </w:tcPr>
          <w:p w14:paraId="137E9656" w14:textId="3C2EE6B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13.</w:t>
            </w:r>
          </w:p>
        </w:tc>
        <w:tc>
          <w:tcPr>
            <w:tcW w:w="2574" w:type="dxa"/>
          </w:tcPr>
          <w:p w14:paraId="7A5A2007" w14:textId="69985EB1"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Paciento galvos pozicionavimas</w:t>
            </w:r>
          </w:p>
        </w:tc>
        <w:tc>
          <w:tcPr>
            <w:tcW w:w="3045" w:type="dxa"/>
          </w:tcPr>
          <w:p w14:paraId="6E8BB4FC" w14:textId="20F19D1C"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Reguliuojama smakro atramos pagalba</w:t>
            </w:r>
          </w:p>
        </w:tc>
        <w:tc>
          <w:tcPr>
            <w:tcW w:w="3758" w:type="dxa"/>
            <w:vAlign w:val="center"/>
          </w:tcPr>
          <w:p w14:paraId="00AB1EE9" w14:textId="24DA7576"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(Yra/Nėra);</w:t>
            </w:r>
          </w:p>
        </w:tc>
        <w:tc>
          <w:tcPr>
            <w:tcW w:w="4252" w:type="dxa"/>
            <w:vAlign w:val="center"/>
          </w:tcPr>
          <w:p w14:paraId="7B026DA5" w14:textId="295AF6E5"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1E595D1F" w14:textId="55F2F471" w:rsidTr="0079742E">
        <w:tc>
          <w:tcPr>
            <w:tcW w:w="546" w:type="dxa"/>
          </w:tcPr>
          <w:p w14:paraId="48ED5C23" w14:textId="552E09DC"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16.</w:t>
            </w:r>
          </w:p>
        </w:tc>
        <w:tc>
          <w:tcPr>
            <w:tcW w:w="2574" w:type="dxa"/>
          </w:tcPr>
          <w:p w14:paraId="54F48886" w14:textId="3553A760"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Žvilgsnio stabilumo stebėjimas</w:t>
            </w:r>
          </w:p>
        </w:tc>
        <w:tc>
          <w:tcPr>
            <w:tcW w:w="3045" w:type="dxa"/>
          </w:tcPr>
          <w:p w14:paraId="44266667" w14:textId="16254E11"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Mirksėjimo aptikimas, vyzdžio padėties sekimas, automatinis žvilgsnio sekimas, tinkamos veido pozicijos kontrolė</w:t>
            </w:r>
          </w:p>
        </w:tc>
        <w:tc>
          <w:tcPr>
            <w:tcW w:w="3758" w:type="dxa"/>
            <w:vAlign w:val="center"/>
          </w:tcPr>
          <w:p w14:paraId="10336293" w14:textId="3810017A"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(Yra/Nėra);</w:t>
            </w:r>
          </w:p>
        </w:tc>
        <w:tc>
          <w:tcPr>
            <w:tcW w:w="4252" w:type="dxa"/>
            <w:vAlign w:val="center"/>
          </w:tcPr>
          <w:p w14:paraId="649888D6" w14:textId="52FDC304"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7E438503" w14:textId="4AC66843" w:rsidTr="0079742E">
        <w:tc>
          <w:tcPr>
            <w:tcW w:w="546" w:type="dxa"/>
          </w:tcPr>
          <w:p w14:paraId="65563F2F" w14:textId="5FD243A7"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17.</w:t>
            </w:r>
          </w:p>
        </w:tc>
        <w:tc>
          <w:tcPr>
            <w:tcW w:w="2574" w:type="dxa"/>
          </w:tcPr>
          <w:p w14:paraId="38C2CE82" w14:textId="31882021"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DICOM suderinamumas</w:t>
            </w:r>
          </w:p>
        </w:tc>
        <w:tc>
          <w:tcPr>
            <w:tcW w:w="3045" w:type="dxa"/>
          </w:tcPr>
          <w:p w14:paraId="2479224D" w14:textId="20DA36C6"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Būtina</w:t>
            </w:r>
          </w:p>
        </w:tc>
        <w:tc>
          <w:tcPr>
            <w:tcW w:w="3758" w:type="dxa"/>
            <w:vAlign w:val="center"/>
          </w:tcPr>
          <w:p w14:paraId="5625ABFA" w14:textId="59157A83"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w:t>
            </w:r>
            <w:r w:rsidRPr="00BF2335">
              <w:rPr>
                <w:rFonts w:ascii="Times New Roman" w:hAnsi="Times New Roman" w:cs="Times New Roman"/>
                <w:i/>
                <w:iCs/>
                <w:color w:val="0070C0"/>
                <w:sz w:val="22"/>
                <w:szCs w:val="22"/>
                <w:u w:val="single"/>
                <w:lang w:val="lt-LT"/>
              </w:rPr>
              <w:t>(Yra/Nėra);</w:t>
            </w:r>
          </w:p>
        </w:tc>
        <w:tc>
          <w:tcPr>
            <w:tcW w:w="4252" w:type="dxa"/>
            <w:vAlign w:val="center"/>
          </w:tcPr>
          <w:p w14:paraId="389AA91C" w14:textId="6228C706"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40831D74" w14:textId="205657B0" w:rsidTr="0079742E">
        <w:tc>
          <w:tcPr>
            <w:tcW w:w="546" w:type="dxa"/>
          </w:tcPr>
          <w:p w14:paraId="3A7FD33F" w14:textId="0DD54F33"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18.</w:t>
            </w:r>
          </w:p>
        </w:tc>
        <w:tc>
          <w:tcPr>
            <w:tcW w:w="2574" w:type="dxa"/>
          </w:tcPr>
          <w:p w14:paraId="54D7FB04" w14:textId="0C6560D4" w:rsidR="00DE1384" w:rsidRPr="00BF2335" w:rsidRDefault="00DE1384" w:rsidP="00066E7C">
            <w:pPr>
              <w:rPr>
                <w:rFonts w:ascii="Times New Roman" w:hAnsi="Times New Roman" w:cs="Times New Roman"/>
                <w:sz w:val="22"/>
                <w:szCs w:val="22"/>
                <w:lang w:val="lt-LT"/>
              </w:rPr>
            </w:pPr>
            <w:proofErr w:type="spellStart"/>
            <w:r w:rsidRPr="00BF2335">
              <w:rPr>
                <w:rFonts w:ascii="Times New Roman" w:hAnsi="Times New Roman" w:cs="Times New Roman"/>
                <w:sz w:val="22"/>
                <w:szCs w:val="22"/>
                <w:lang w:val="lt-LT"/>
              </w:rPr>
              <w:t>Matinimas</w:t>
            </w:r>
            <w:proofErr w:type="spellEnd"/>
          </w:p>
        </w:tc>
        <w:tc>
          <w:tcPr>
            <w:tcW w:w="3045" w:type="dxa"/>
          </w:tcPr>
          <w:p w14:paraId="7CC5AE34" w14:textId="27368235"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230 V ± 10%, 50 Hz</w:t>
            </w:r>
          </w:p>
        </w:tc>
        <w:tc>
          <w:tcPr>
            <w:tcW w:w="3758" w:type="dxa"/>
            <w:vAlign w:val="center"/>
          </w:tcPr>
          <w:p w14:paraId="46B8F45B" w14:textId="11539040"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maitinimo tipą </w:t>
            </w:r>
            <w:r w:rsidRPr="00BF2335">
              <w:rPr>
                <w:rFonts w:ascii="Times New Roman" w:hAnsi="Times New Roman" w:cs="Times New Roman"/>
                <w:i/>
                <w:iCs/>
                <w:color w:val="0070C0"/>
                <w:sz w:val="22"/>
                <w:szCs w:val="22"/>
                <w:u w:val="single"/>
                <w:lang w:val="lt-LT"/>
              </w:rPr>
              <w:t>....... V, ....... Hz</w:t>
            </w:r>
          </w:p>
        </w:tc>
        <w:tc>
          <w:tcPr>
            <w:tcW w:w="4252" w:type="dxa"/>
            <w:vAlign w:val="center"/>
          </w:tcPr>
          <w:p w14:paraId="2B6EBD7A" w14:textId="4ED8AF64" w:rsidR="00DE1384" w:rsidRPr="00BF2335" w:rsidRDefault="00A228F1" w:rsidP="00174FCA">
            <w:pPr>
              <w:jc w:val="center"/>
              <w:rPr>
                <w:rFonts w:ascii="Times New Roman" w:hAnsi="Times New Roman" w:cs="Times New Roman"/>
                <w:i/>
                <w:iCs/>
                <w:sz w:val="22"/>
                <w:szCs w:val="22"/>
                <w:u w:val="single"/>
                <w:lang w:val="lt-LT"/>
              </w:rPr>
            </w:pPr>
            <w:r w:rsidRPr="00BF2335">
              <w:rPr>
                <w:rFonts w:ascii="Times New Roman" w:hAnsi="Times New Roman" w:cs="Times New Roman"/>
                <w:i/>
                <w:iCs/>
                <w:sz w:val="22"/>
                <w:szCs w:val="22"/>
                <w:lang w:val="lt-LT"/>
              </w:rPr>
              <w:t xml:space="preserve">Pateikto dokumento pavadinimas </w:t>
            </w:r>
            <w:r w:rsidRPr="00BF2335">
              <w:rPr>
                <w:rFonts w:ascii="Times New Roman" w:hAnsi="Times New Roman" w:cs="Times New Roman"/>
                <w:i/>
                <w:iCs/>
                <w:sz w:val="22"/>
                <w:szCs w:val="22"/>
                <w:highlight w:val="lightGray"/>
                <w:lang w:val="lt-LT"/>
              </w:rPr>
              <w:t>________ ir psl. Nr. ______</w:t>
            </w:r>
            <w:r w:rsidRPr="00BF2335">
              <w:rPr>
                <w:rFonts w:ascii="Times New Roman" w:hAnsi="Times New Roman" w:cs="Times New Roman"/>
                <w:i/>
                <w:color w:val="0070C0"/>
                <w:sz w:val="22"/>
                <w:szCs w:val="22"/>
                <w:lang w:val="lt-LT"/>
              </w:rPr>
              <w:t xml:space="preserve"> (įrašyti)</w:t>
            </w:r>
          </w:p>
        </w:tc>
      </w:tr>
      <w:tr w:rsidR="00DE1384" w:rsidRPr="00BF2335" w14:paraId="1D6CECF9" w14:textId="77E26C6C" w:rsidTr="0079742E">
        <w:tc>
          <w:tcPr>
            <w:tcW w:w="546" w:type="dxa"/>
          </w:tcPr>
          <w:p w14:paraId="0DE949E2" w14:textId="423C2A56" w:rsidR="00DE1384" w:rsidRPr="00BF2335" w:rsidRDefault="00BF2335" w:rsidP="00066E7C">
            <w:pPr>
              <w:rPr>
                <w:rFonts w:ascii="Times New Roman" w:hAnsi="Times New Roman" w:cs="Times New Roman"/>
                <w:sz w:val="22"/>
                <w:szCs w:val="22"/>
                <w:lang w:val="lt-LT"/>
              </w:rPr>
            </w:pPr>
            <w:r>
              <w:rPr>
                <w:rFonts w:ascii="Times New Roman" w:hAnsi="Times New Roman" w:cs="Times New Roman"/>
                <w:sz w:val="22"/>
                <w:szCs w:val="22"/>
                <w:lang w:val="lt-LT"/>
              </w:rPr>
              <w:t>19</w:t>
            </w:r>
            <w:r w:rsidR="00DE1384" w:rsidRPr="00BF2335">
              <w:rPr>
                <w:rFonts w:ascii="Times New Roman" w:hAnsi="Times New Roman" w:cs="Times New Roman"/>
                <w:sz w:val="22"/>
                <w:szCs w:val="22"/>
                <w:lang w:val="lt-LT"/>
              </w:rPr>
              <w:t>.</w:t>
            </w:r>
          </w:p>
        </w:tc>
        <w:tc>
          <w:tcPr>
            <w:tcW w:w="2574" w:type="dxa"/>
          </w:tcPr>
          <w:p w14:paraId="49C42E67" w14:textId="5624FFAE" w:rsidR="00DE1384" w:rsidRPr="00BF2335" w:rsidRDefault="00DE1384" w:rsidP="00066E7C">
            <w:pPr>
              <w:rPr>
                <w:rFonts w:ascii="Times New Roman" w:hAnsi="Times New Roman" w:cs="Times New Roman"/>
                <w:sz w:val="22"/>
                <w:szCs w:val="22"/>
                <w:lang w:val="lt-LT"/>
              </w:rPr>
            </w:pPr>
            <w:r w:rsidRPr="00BF2335">
              <w:rPr>
                <w:rFonts w:ascii="Times New Roman" w:hAnsi="Times New Roman" w:cs="Times New Roman"/>
                <w:sz w:val="22"/>
                <w:szCs w:val="22"/>
                <w:lang w:val="lt-LT"/>
              </w:rPr>
              <w:t>Garantinis laikotarpis</w:t>
            </w:r>
          </w:p>
        </w:tc>
        <w:tc>
          <w:tcPr>
            <w:tcW w:w="3045" w:type="dxa"/>
          </w:tcPr>
          <w:p w14:paraId="0F15590C" w14:textId="3A5C38A2" w:rsidR="00402A59" w:rsidRPr="0073539D" w:rsidRDefault="00DE1384" w:rsidP="0073539D">
            <w:pPr>
              <w:rPr>
                <w:rFonts w:ascii="Times New Roman" w:hAnsi="Times New Roman" w:cs="Times New Roman"/>
                <w:sz w:val="22"/>
                <w:szCs w:val="22"/>
                <w:lang w:val="lt-LT"/>
              </w:rPr>
            </w:pPr>
            <w:r w:rsidRPr="00BF2335">
              <w:rPr>
                <w:rFonts w:ascii="Times New Roman" w:hAnsi="Times New Roman" w:cs="Times New Roman"/>
                <w:sz w:val="22"/>
                <w:szCs w:val="22"/>
                <w:lang w:val="lt-LT"/>
              </w:rPr>
              <w:t>Ne mažiau 24 mėn.</w:t>
            </w:r>
          </w:p>
          <w:p w14:paraId="06351451" w14:textId="562B3492" w:rsidR="00402A59" w:rsidRPr="00BF2335" w:rsidRDefault="00402A59" w:rsidP="00066E7C">
            <w:pPr>
              <w:rPr>
                <w:rFonts w:ascii="Times New Roman" w:hAnsi="Times New Roman" w:cs="Times New Roman"/>
                <w:sz w:val="22"/>
                <w:szCs w:val="22"/>
                <w:lang w:val="lt-LT"/>
              </w:rPr>
            </w:pPr>
          </w:p>
        </w:tc>
        <w:tc>
          <w:tcPr>
            <w:tcW w:w="3758" w:type="dxa"/>
            <w:vAlign w:val="center"/>
          </w:tcPr>
          <w:p w14:paraId="3D59144F" w14:textId="0124D107" w:rsidR="00DE1384" w:rsidRPr="00BF2335" w:rsidRDefault="00DE1384" w:rsidP="00174FCA">
            <w:pPr>
              <w:jc w:val="center"/>
              <w:rPr>
                <w:rFonts w:ascii="Times New Roman" w:hAnsi="Times New Roman" w:cs="Times New Roman"/>
                <w:sz w:val="22"/>
                <w:szCs w:val="22"/>
                <w:u w:val="single"/>
                <w:lang w:val="lt-LT"/>
              </w:rPr>
            </w:pPr>
            <w:r w:rsidRPr="00BF2335">
              <w:rPr>
                <w:rFonts w:ascii="Times New Roman" w:hAnsi="Times New Roman" w:cs="Times New Roman"/>
                <w:sz w:val="22"/>
                <w:szCs w:val="22"/>
                <w:u w:val="single"/>
                <w:lang w:val="lt-LT"/>
              </w:rPr>
              <w:t xml:space="preserve">Įrašyti garantinį laikotarpį </w:t>
            </w:r>
            <w:r w:rsidRPr="00BF2335">
              <w:rPr>
                <w:rFonts w:ascii="Times New Roman" w:hAnsi="Times New Roman" w:cs="Times New Roman"/>
                <w:i/>
                <w:iCs/>
                <w:color w:val="0070C0"/>
                <w:sz w:val="22"/>
                <w:szCs w:val="22"/>
                <w:u w:val="single"/>
                <w:lang w:val="lt-LT"/>
              </w:rPr>
              <w:t xml:space="preserve">.......... </w:t>
            </w:r>
            <w:proofErr w:type="spellStart"/>
            <w:r w:rsidRPr="00BF2335">
              <w:rPr>
                <w:rFonts w:ascii="Times New Roman" w:hAnsi="Times New Roman" w:cs="Times New Roman"/>
                <w:i/>
                <w:iCs/>
                <w:color w:val="0070C0"/>
                <w:sz w:val="22"/>
                <w:szCs w:val="22"/>
                <w:u w:val="single"/>
                <w:lang w:val="lt-LT"/>
              </w:rPr>
              <w:t>mėn</w:t>
            </w:r>
            <w:proofErr w:type="spellEnd"/>
            <w:r w:rsidRPr="00BF2335">
              <w:rPr>
                <w:rFonts w:ascii="Times New Roman" w:hAnsi="Times New Roman" w:cs="Times New Roman"/>
                <w:i/>
                <w:iCs/>
                <w:color w:val="0070C0"/>
                <w:sz w:val="22"/>
                <w:szCs w:val="22"/>
                <w:u w:val="single"/>
                <w:lang w:val="lt-LT"/>
              </w:rPr>
              <w:t>,</w:t>
            </w:r>
          </w:p>
        </w:tc>
        <w:tc>
          <w:tcPr>
            <w:tcW w:w="4252" w:type="dxa"/>
            <w:vAlign w:val="center"/>
          </w:tcPr>
          <w:p w14:paraId="4466727B" w14:textId="06431ADE" w:rsidR="00DE1384" w:rsidRPr="0073539D" w:rsidRDefault="0073539D" w:rsidP="0073539D">
            <w:pPr>
              <w:jc w:val="center"/>
              <w:rPr>
                <w:rFonts w:ascii="Times New Roman" w:hAnsi="Times New Roman" w:cs="Times New Roman"/>
                <w:i/>
                <w:iCs/>
                <w:sz w:val="24"/>
                <w:szCs w:val="24"/>
                <w:lang w:val="lt-LT"/>
              </w:rPr>
            </w:pPr>
            <w:r w:rsidRPr="0073539D">
              <w:rPr>
                <w:rFonts w:ascii="Times New Roman" w:hAnsi="Times New Roman" w:cs="Times New Roman"/>
                <w:i/>
                <w:iCs/>
                <w:sz w:val="24"/>
                <w:szCs w:val="24"/>
                <w:lang w:val="lt-LT"/>
              </w:rPr>
              <w:t xml:space="preserve">Atitiktį patvirtinančių dokumentų dėl garantijos pateikti kartu su pasiūlymu nereikia. Atitiktis tikrinama sutarties vykdymo metu. </w:t>
            </w:r>
          </w:p>
        </w:tc>
      </w:tr>
    </w:tbl>
    <w:p w14:paraId="59200B17" w14:textId="0B029205" w:rsidR="004115A7" w:rsidRPr="000E4914" w:rsidRDefault="004115A7">
      <w:pPr>
        <w:rPr>
          <w:rFonts w:ascii="Times New Roman" w:hAnsi="Times New Roman" w:cs="Times New Roman"/>
          <w:sz w:val="22"/>
          <w:szCs w:val="22"/>
          <w:lang w:val="lt-LT"/>
        </w:rPr>
      </w:pPr>
    </w:p>
    <w:p w14:paraId="456FB91C" w14:textId="77777777" w:rsidR="004115A7" w:rsidRPr="000E4914" w:rsidRDefault="004115A7" w:rsidP="004115A7">
      <w:pPr>
        <w:rPr>
          <w:rFonts w:ascii="Times New Roman" w:hAnsi="Times New Roman" w:cs="Times New Roman"/>
          <w:sz w:val="22"/>
          <w:szCs w:val="22"/>
          <w:lang w:val="lt-LT"/>
        </w:rPr>
      </w:pPr>
    </w:p>
    <w:p w14:paraId="398D4075" w14:textId="77777777" w:rsidR="00720843" w:rsidRPr="00DE13B5" w:rsidRDefault="00720843" w:rsidP="00720843">
      <w:pPr>
        <w:tabs>
          <w:tab w:val="left" w:pos="4320"/>
        </w:tabs>
        <w:jc w:val="center"/>
        <w:rPr>
          <w:rFonts w:ascii="Times New Roman" w:hAnsi="Times New Roman" w:cs="Times New Roman"/>
        </w:rPr>
      </w:pPr>
      <w:r>
        <w:rPr>
          <w:rFonts w:ascii="Times New Roman" w:hAnsi="Times New Roman" w:cs="Times New Roman"/>
        </w:rPr>
        <w:t>___________________________</w:t>
      </w:r>
    </w:p>
    <w:p w14:paraId="655750A4" w14:textId="2915849D" w:rsidR="00B614AC" w:rsidRPr="000E4914" w:rsidRDefault="00B614AC" w:rsidP="00720843">
      <w:pPr>
        <w:tabs>
          <w:tab w:val="left" w:pos="5280"/>
        </w:tabs>
        <w:jc w:val="center"/>
        <w:rPr>
          <w:rFonts w:ascii="Times New Roman" w:hAnsi="Times New Roman" w:cs="Times New Roman"/>
          <w:sz w:val="22"/>
          <w:szCs w:val="22"/>
          <w:lang w:val="lt-LT"/>
        </w:rPr>
      </w:pPr>
    </w:p>
    <w:sectPr w:rsidR="00B614AC" w:rsidRPr="000E4914" w:rsidSect="00427E5F">
      <w:pgSz w:w="15840" w:h="12240" w:orient="landscape"/>
      <w:pgMar w:top="1701"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603C" w14:textId="77777777" w:rsidR="003A5B72" w:rsidRDefault="003A5B72" w:rsidP="00DE1384">
      <w:r>
        <w:separator/>
      </w:r>
    </w:p>
  </w:endnote>
  <w:endnote w:type="continuationSeparator" w:id="0">
    <w:p w14:paraId="63C098AA" w14:textId="77777777" w:rsidR="003A5B72" w:rsidRDefault="003A5B72" w:rsidP="00DE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DC51" w14:textId="77777777" w:rsidR="003A5B72" w:rsidRDefault="003A5B72" w:rsidP="00DE1384">
      <w:r>
        <w:separator/>
      </w:r>
    </w:p>
  </w:footnote>
  <w:footnote w:type="continuationSeparator" w:id="0">
    <w:p w14:paraId="4773D926" w14:textId="77777777" w:rsidR="003A5B72" w:rsidRDefault="003A5B72" w:rsidP="00DE1384">
      <w:r>
        <w:continuationSeparator/>
      </w:r>
    </w:p>
  </w:footnote>
  <w:footnote w:id="1">
    <w:p w14:paraId="2EBCF54B" w14:textId="77777777" w:rsidR="00DE1384" w:rsidRDefault="00DE1384" w:rsidP="00DE1384">
      <w:pPr>
        <w:pStyle w:val="Puslapioinaostekstas"/>
      </w:pPr>
      <w:r>
        <w:rPr>
          <w:rStyle w:val="Puslapioinaosnuoroda"/>
          <w:rFonts w:eastAsiaTheme="majorEastAsia"/>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3D35200"/>
    <w:multiLevelType w:val="hybridMultilevel"/>
    <w:tmpl w:val="5B16E4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8C615FE"/>
    <w:multiLevelType w:val="hybridMultilevel"/>
    <w:tmpl w:val="1A6E72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5BFE5E2D"/>
    <w:multiLevelType w:val="hybridMultilevel"/>
    <w:tmpl w:val="7FAC4A06"/>
    <w:lvl w:ilvl="0" w:tplc="57105DF8">
      <w:start w:val="1"/>
      <w:numFmt w:val="decimal"/>
      <w:lvlText w:val="%1."/>
      <w:lvlJc w:val="left"/>
      <w:pPr>
        <w:ind w:left="720"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21B53"/>
    <w:multiLevelType w:val="hybridMultilevel"/>
    <w:tmpl w:val="FFE23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54C"/>
    <w:rsid w:val="00007F7A"/>
    <w:rsid w:val="00066E7C"/>
    <w:rsid w:val="00081CF6"/>
    <w:rsid w:val="000E4914"/>
    <w:rsid w:val="00174FCA"/>
    <w:rsid w:val="001C24F9"/>
    <w:rsid w:val="002D4611"/>
    <w:rsid w:val="002F2A3D"/>
    <w:rsid w:val="003277DC"/>
    <w:rsid w:val="00343502"/>
    <w:rsid w:val="003508F4"/>
    <w:rsid w:val="003A5B72"/>
    <w:rsid w:val="003C20F5"/>
    <w:rsid w:val="003F63C4"/>
    <w:rsid w:val="00402A59"/>
    <w:rsid w:val="00403794"/>
    <w:rsid w:val="004115A7"/>
    <w:rsid w:val="00427E5F"/>
    <w:rsid w:val="00457964"/>
    <w:rsid w:val="00512DC0"/>
    <w:rsid w:val="00585B98"/>
    <w:rsid w:val="005D1B71"/>
    <w:rsid w:val="006536B9"/>
    <w:rsid w:val="00720843"/>
    <w:rsid w:val="0073539D"/>
    <w:rsid w:val="00740DEC"/>
    <w:rsid w:val="0078512E"/>
    <w:rsid w:val="00795338"/>
    <w:rsid w:val="0079742E"/>
    <w:rsid w:val="00813727"/>
    <w:rsid w:val="00834591"/>
    <w:rsid w:val="008D0333"/>
    <w:rsid w:val="008D2E4D"/>
    <w:rsid w:val="0092460D"/>
    <w:rsid w:val="00932170"/>
    <w:rsid w:val="00943632"/>
    <w:rsid w:val="009F1F26"/>
    <w:rsid w:val="00A228F1"/>
    <w:rsid w:val="00A26108"/>
    <w:rsid w:val="00A30B5E"/>
    <w:rsid w:val="00A31EF4"/>
    <w:rsid w:val="00B614AC"/>
    <w:rsid w:val="00B84C44"/>
    <w:rsid w:val="00B92A10"/>
    <w:rsid w:val="00BF2335"/>
    <w:rsid w:val="00C075B5"/>
    <w:rsid w:val="00C527A4"/>
    <w:rsid w:val="00CA0776"/>
    <w:rsid w:val="00D45887"/>
    <w:rsid w:val="00D73984"/>
    <w:rsid w:val="00D7654C"/>
    <w:rsid w:val="00DA2549"/>
    <w:rsid w:val="00DE1384"/>
    <w:rsid w:val="00E96ABF"/>
    <w:rsid w:val="00EC6E59"/>
    <w:rsid w:val="00EC72C5"/>
    <w:rsid w:val="00ED655F"/>
    <w:rsid w:val="00F03570"/>
    <w:rsid w:val="00F179C9"/>
    <w:rsid w:val="00F43604"/>
    <w:rsid w:val="00FB01CC"/>
    <w:rsid w:val="00FB12C6"/>
    <w:rsid w:val="00FD1B65"/>
    <w:rsid w:val="00FF7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B917"/>
  <w15:chartTrackingRefBased/>
  <w15:docId w15:val="{230B8EE7-BD7F-4AC9-A9D2-D778E5ED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4C"/>
    <w:pPr>
      <w:spacing w:after="0" w:line="240" w:lineRule="auto"/>
    </w:pPr>
    <w:rPr>
      <w:rFonts w:ascii="Arial" w:eastAsia="Arial" w:hAnsi="Arial" w:cs="Arial"/>
      <w:kern w:val="0"/>
      <w:sz w:val="20"/>
      <w:szCs w:val="20"/>
      <w14:ligatures w14:val="none"/>
    </w:rPr>
  </w:style>
  <w:style w:type="paragraph" w:styleId="Antrat1">
    <w:name w:val="heading 1"/>
    <w:basedOn w:val="prastasis"/>
    <w:next w:val="prastasis"/>
    <w:link w:val="Antrat1Diagrama"/>
    <w:uiPriority w:val="9"/>
    <w:qFormat/>
    <w:rsid w:val="00D765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765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765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765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765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765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765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65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65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65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65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4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4C"/>
    <w:rPr>
      <w:i/>
      <w:iCs/>
      <w:color w:val="404040" w:themeColor="text1" w:themeTint="BF"/>
    </w:r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D7654C"/>
    <w:pPr>
      <w:ind w:left="720"/>
      <w:contextualSpacing/>
    </w:pPr>
  </w:style>
  <w:style w:type="character" w:styleId="Rykuspabraukimas">
    <w:name w:val="Intense Emphasis"/>
    <w:basedOn w:val="Numatytasispastraiposriftas"/>
    <w:uiPriority w:val="21"/>
    <w:qFormat/>
    <w:rsid w:val="00D7654C"/>
    <w:rPr>
      <w:i/>
      <w:iCs/>
      <w:color w:val="0F4761" w:themeColor="accent1" w:themeShade="BF"/>
    </w:rPr>
  </w:style>
  <w:style w:type="paragraph" w:styleId="Iskirtacitata">
    <w:name w:val="Intense Quote"/>
    <w:basedOn w:val="prastasis"/>
    <w:next w:val="prastasis"/>
    <w:link w:val="IskirtacitataDiagrama"/>
    <w:uiPriority w:val="30"/>
    <w:qFormat/>
    <w:rsid w:val="00D765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7654C"/>
    <w:rPr>
      <w:i/>
      <w:iCs/>
      <w:color w:val="0F4761" w:themeColor="accent1" w:themeShade="BF"/>
    </w:rPr>
  </w:style>
  <w:style w:type="character" w:styleId="Rykinuoroda">
    <w:name w:val="Intense Reference"/>
    <w:basedOn w:val="Numatytasispastraiposriftas"/>
    <w:uiPriority w:val="32"/>
    <w:qFormat/>
    <w:rsid w:val="00D7654C"/>
    <w:rPr>
      <w:b/>
      <w:bCs/>
      <w:smallCaps/>
      <w:color w:val="0F4761" w:themeColor="accent1" w:themeShade="BF"/>
      <w:spacing w:val="5"/>
    </w:rPr>
  </w:style>
  <w:style w:type="table" w:styleId="Lentelstinklelis">
    <w:name w:val="Table Grid"/>
    <w:basedOn w:val="prastojilentel"/>
    <w:uiPriority w:val="39"/>
    <w:rsid w:val="00D76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4115A7"/>
    <w:rPr>
      <w:rFonts w:ascii="Arial" w:eastAsia="Arial" w:hAnsi="Arial" w:cs="Arial"/>
      <w:kern w:val="0"/>
      <w:sz w:val="20"/>
      <w:szCs w:val="20"/>
      <w14:ligatures w14:val="none"/>
    </w:rPr>
  </w:style>
  <w:style w:type="paragraph" w:styleId="Puslapioinaostekstas">
    <w:name w:val="footnote text"/>
    <w:basedOn w:val="prastasis"/>
    <w:link w:val="PuslapioinaostekstasDiagrama"/>
    <w:uiPriority w:val="99"/>
    <w:unhideWhenUsed/>
    <w:rsid w:val="00DE1384"/>
    <w:rPr>
      <w:rFonts w:ascii="Times New Roman" w:eastAsia="Times New Roman" w:hAnsi="Times New Roman" w:cs="Times New Roman"/>
      <w:lang w:val="lt-LT"/>
    </w:rPr>
  </w:style>
  <w:style w:type="character" w:customStyle="1" w:styleId="PuslapioinaostekstasDiagrama">
    <w:name w:val="Puslapio išnašos tekstas Diagrama"/>
    <w:basedOn w:val="Numatytasispastraiposriftas"/>
    <w:link w:val="Puslapioinaostekstas"/>
    <w:uiPriority w:val="99"/>
    <w:rsid w:val="00DE1384"/>
    <w:rPr>
      <w:rFonts w:ascii="Times New Roman" w:eastAsia="Times New Roman" w:hAnsi="Times New Roman" w:cs="Times New Roman"/>
      <w:kern w:val="0"/>
      <w:sz w:val="20"/>
      <w:szCs w:val="20"/>
      <w:lang w:val="lt-LT"/>
      <w14:ligatures w14:val="none"/>
    </w:rPr>
  </w:style>
  <w:style w:type="character" w:styleId="Puslapioinaosnuoroda">
    <w:name w:val="footnote reference"/>
    <w:uiPriority w:val="99"/>
    <w:unhideWhenUsed/>
    <w:rsid w:val="00DE1384"/>
    <w:rPr>
      <w:vertAlign w:val="superscript"/>
    </w:rPr>
  </w:style>
  <w:style w:type="character" w:styleId="Komentaronuoroda">
    <w:name w:val="annotation reference"/>
    <w:basedOn w:val="Numatytasispastraiposriftas"/>
    <w:uiPriority w:val="99"/>
    <w:semiHidden/>
    <w:unhideWhenUsed/>
    <w:rsid w:val="00174FCA"/>
    <w:rPr>
      <w:sz w:val="16"/>
      <w:szCs w:val="16"/>
    </w:rPr>
  </w:style>
  <w:style w:type="paragraph" w:styleId="Komentarotekstas">
    <w:name w:val="annotation text"/>
    <w:basedOn w:val="prastasis"/>
    <w:link w:val="KomentarotekstasDiagrama"/>
    <w:uiPriority w:val="99"/>
    <w:unhideWhenUsed/>
    <w:rsid w:val="00174FCA"/>
  </w:style>
  <w:style w:type="character" w:customStyle="1" w:styleId="KomentarotekstasDiagrama">
    <w:name w:val="Komentaro tekstas Diagrama"/>
    <w:basedOn w:val="Numatytasispastraiposriftas"/>
    <w:link w:val="Komentarotekstas"/>
    <w:uiPriority w:val="99"/>
    <w:rsid w:val="00174FCA"/>
    <w:rPr>
      <w:rFonts w:ascii="Arial" w:eastAsia="Arial" w:hAnsi="Arial" w:cs="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74FCA"/>
    <w:rPr>
      <w:b/>
      <w:bCs/>
    </w:rPr>
  </w:style>
  <w:style w:type="character" w:customStyle="1" w:styleId="KomentarotemaDiagrama">
    <w:name w:val="Komentaro tema Diagrama"/>
    <w:basedOn w:val="KomentarotekstasDiagrama"/>
    <w:link w:val="Komentarotema"/>
    <w:uiPriority w:val="99"/>
    <w:semiHidden/>
    <w:rsid w:val="00174FCA"/>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5BA41-1D39-46AE-891E-D93E7389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6933</Words>
  <Characters>3952</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Kazakevič</dc:creator>
  <cp:keywords/>
  <dc:description/>
  <cp:lastModifiedBy>Gabija Viluckytė</cp:lastModifiedBy>
  <cp:revision>5</cp:revision>
  <dcterms:created xsi:type="dcterms:W3CDTF">2026-06-18T17:17:00Z</dcterms:created>
  <dcterms:modified xsi:type="dcterms:W3CDTF">2026-06-25T05:54:00Z</dcterms:modified>
</cp:coreProperties>
</file>